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8401778"/>
        <w:docPartObj>
          <w:docPartGallery w:val="Cover Pages"/>
          <w:docPartUnique/>
        </w:docPartObj>
      </w:sdtPr>
      <w:sdtEndPr>
        <w:rPr>
          <w:shd w:val="clear" w:color="auto" w:fill="FFFFFF"/>
        </w:rPr>
      </w:sdtEndPr>
      <w:sdtContent>
        <w:p w14:paraId="6CE99C88" w14:textId="603E6F58" w:rsidR="00F175E2" w:rsidRPr="00F175E2" w:rsidRDefault="00CA1682" w:rsidP="008B3F1C">
          <w:pPr>
            <w:spacing w:line="240" w:lineRule="auto"/>
            <w:rPr>
              <w:rFonts w:eastAsia="Times New Roman"/>
              <w:b/>
              <w:bCs/>
              <w:noProof/>
              <w:spacing w:val="-10"/>
              <w:kern w:val="28"/>
              <w:sz w:val="72"/>
              <w:szCs w:val="72"/>
            </w:rPr>
          </w:pPr>
          <w:r w:rsidRPr="009D07D0">
            <w:rPr>
              <w:rFonts w:eastAsia="Times New Roman"/>
              <w:b/>
              <w:bCs/>
              <w:noProof/>
              <w:spacing w:val="-10"/>
              <w:kern w:val="28"/>
              <w:sz w:val="72"/>
              <w:szCs w:val="72"/>
            </w:rPr>
            <w:drawing>
              <wp:anchor distT="0" distB="0" distL="114300" distR="114300" simplePos="0" relativeHeight="251658240" behindDoc="0" locked="0" layoutInCell="1" allowOverlap="1" wp14:anchorId="6C4A0237" wp14:editId="6E43FB67">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EF67D0" w:rsidRPr="009D07D0">
            <w:rPr>
              <w:rFonts w:eastAsia="Times New Roman"/>
              <w:b/>
              <w:bCs/>
              <w:noProof/>
              <w:spacing w:val="-10"/>
              <w:kern w:val="28"/>
              <w:sz w:val="72"/>
              <w:szCs w:val="72"/>
            </w:rPr>
            <w:t>Commercial Manager</w:t>
          </w:r>
        </w:p>
        <w:p w14:paraId="24BC0FC1" w14:textId="77777777" w:rsidR="001E12B8" w:rsidRPr="00F175E2" w:rsidRDefault="00D86BC2" w:rsidP="008B3F1C">
          <w:pPr>
            <w:pStyle w:val="Subtitle"/>
            <w:spacing w:line="240" w:lineRule="auto"/>
          </w:pPr>
          <w:r w:rsidRPr="00F175E2">
            <w:t>Job description and person specification</w:t>
          </w:r>
        </w:p>
        <w:p w14:paraId="5DB51F8D" w14:textId="77777777" w:rsidR="00D86BC2" w:rsidRPr="00F175E2" w:rsidRDefault="00D86BC2" w:rsidP="008B3F1C">
          <w:pPr>
            <w:spacing w:line="240" w:lineRule="auto"/>
          </w:pPr>
        </w:p>
        <w:p w14:paraId="08884628" w14:textId="77777777" w:rsidR="009215E1" w:rsidRPr="00F175E2" w:rsidRDefault="009215E1" w:rsidP="008B3F1C">
          <w:pPr>
            <w:spacing w:line="240" w:lineRule="auto"/>
            <w:rPr>
              <w:sz w:val="28"/>
              <w:szCs w:val="28"/>
            </w:rPr>
          </w:pPr>
          <w:r w:rsidRPr="00F175E2">
            <w:rPr>
              <w:sz w:val="28"/>
              <w:szCs w:val="28"/>
            </w:rPr>
            <w:t>Imagine being told that you, or someone you love, is losing their sight. In that moment, two profound questions demand urgent answers:</w:t>
          </w:r>
        </w:p>
        <w:p w14:paraId="6EF82F84" w14:textId="77777777" w:rsidR="009215E1" w:rsidRPr="00F175E2" w:rsidRDefault="009215E1" w:rsidP="008B3F1C">
          <w:pPr>
            <w:pStyle w:val="ListParagraph"/>
            <w:numPr>
              <w:ilvl w:val="0"/>
              <w:numId w:val="6"/>
            </w:numPr>
            <w:spacing w:line="240" w:lineRule="auto"/>
            <w:rPr>
              <w:sz w:val="28"/>
              <w:szCs w:val="28"/>
            </w:rPr>
          </w:pPr>
          <w:r w:rsidRPr="00F175E2">
            <w:rPr>
              <w:sz w:val="28"/>
              <w:szCs w:val="28"/>
            </w:rPr>
            <w:t>Can this be stopped?</w:t>
          </w:r>
        </w:p>
        <w:p w14:paraId="4243C3A1" w14:textId="77777777" w:rsidR="009215E1" w:rsidRPr="00F175E2" w:rsidRDefault="009215E1" w:rsidP="008B3F1C">
          <w:pPr>
            <w:pStyle w:val="ListParagraph"/>
            <w:numPr>
              <w:ilvl w:val="0"/>
              <w:numId w:val="6"/>
            </w:numPr>
            <w:spacing w:line="240" w:lineRule="auto"/>
            <w:rPr>
              <w:sz w:val="28"/>
              <w:szCs w:val="28"/>
            </w:rPr>
          </w:pPr>
          <w:r w:rsidRPr="00F175E2">
            <w:rPr>
              <w:sz w:val="28"/>
              <w:szCs w:val="28"/>
            </w:rPr>
            <w:t>How will I live my life?</w:t>
          </w:r>
        </w:p>
        <w:p w14:paraId="3CB4C7E3" w14:textId="77777777" w:rsidR="00B27E4E" w:rsidRPr="00F175E2" w:rsidRDefault="009215E1" w:rsidP="008B3F1C">
          <w:pPr>
            <w:spacing w:line="240" w:lineRule="auto"/>
            <w:rPr>
              <w:sz w:val="28"/>
              <w:szCs w:val="28"/>
            </w:rPr>
          </w:pPr>
          <w:r w:rsidRPr="00F175E2">
            <w:rPr>
              <w:sz w:val="28"/>
              <w:szCs w:val="28"/>
            </w:rPr>
            <w:t>Currently, research into preventing and treating sight loss is chronically underfunded, receiving a mere 1.</w:t>
          </w:r>
          <w:r w:rsidR="00043D3D" w:rsidRPr="00F175E2">
            <w:rPr>
              <w:sz w:val="28"/>
              <w:szCs w:val="28"/>
            </w:rPr>
            <w:t>2</w:t>
          </w:r>
          <w:r w:rsidRPr="00F175E2">
            <w:rPr>
              <w:sz w:val="28"/>
              <w:szCs w:val="28"/>
            </w:rPr>
            <w:t>% of publicly funded health research grants: people who are blind or vision impaired are three times more likely to experience loneliness and isolation than the general population.  </w:t>
          </w:r>
        </w:p>
        <w:p w14:paraId="7E65257B" w14:textId="77777777" w:rsidR="00965197" w:rsidRPr="00F175E2" w:rsidRDefault="00965197" w:rsidP="008B3F1C">
          <w:pPr>
            <w:spacing w:line="240" w:lineRule="auto"/>
            <w:rPr>
              <w:sz w:val="28"/>
              <w:szCs w:val="28"/>
            </w:rPr>
          </w:pPr>
          <w:r w:rsidRPr="00F175E2">
            <w:rPr>
              <w:sz w:val="28"/>
              <w:szCs w:val="28"/>
            </w:rPr>
            <w:t>We find and fund the brilliant minds and bright ideas that put change in sight. Our researchers are at the forefront, making breakthroughs and discoveries that will prevent, treat and cure eye disease. The partnerships we build and initiatives we support are changing life for blind and vision impaired people.</w:t>
          </w:r>
          <w:r w:rsidR="00C53324" w:rsidRPr="00F175E2">
            <w:rPr>
              <w:sz w:val="28"/>
              <w:szCs w:val="28"/>
            </w:rPr>
            <w:t xml:space="preserve"> </w:t>
          </w:r>
        </w:p>
        <w:p w14:paraId="095BCD9B" w14:textId="77777777" w:rsidR="003B75AE" w:rsidRPr="00F175E2" w:rsidRDefault="00965197" w:rsidP="008B3F1C">
          <w:pPr>
            <w:spacing w:line="240" w:lineRule="auto"/>
            <w:rPr>
              <w:sz w:val="28"/>
              <w:szCs w:val="28"/>
            </w:rPr>
          </w:pPr>
          <w:r w:rsidRPr="00F175E2">
            <w:rPr>
              <w:sz w:val="28"/>
              <w:szCs w:val="28"/>
            </w:rPr>
            <w:t>We are Fight for Sight: we won’t stop until we: Save Sight. Change Lives.</w:t>
          </w:r>
        </w:p>
        <w:p w14:paraId="21EB78C5" w14:textId="77777777" w:rsidR="00D86BC2" w:rsidRPr="00F175E2" w:rsidRDefault="00D86BC2" w:rsidP="008B3F1C">
          <w:pPr>
            <w:spacing w:line="240" w:lineRule="auto"/>
            <w:rPr>
              <w:rFonts w:cs="Tahoma"/>
              <w:sz w:val="28"/>
              <w:szCs w:val="28"/>
            </w:rPr>
          </w:pPr>
          <w:r w:rsidRPr="00F175E2">
            <w:rPr>
              <w:rFonts w:cs="Tahoma"/>
              <w:sz w:val="28"/>
              <w:szCs w:val="28"/>
            </w:rPr>
            <w:t>We have a clear ambition, led by our CEO, Keith Valentine, who has valuable lived experience of sight loss. We’ve secured well-respected and highly engaged ambassadors, such as Sir John Major and Frances Segelman.</w:t>
          </w:r>
        </w:p>
        <w:p w14:paraId="6184DFA7" w14:textId="77777777" w:rsidR="00D86BC2" w:rsidRPr="00F175E2" w:rsidRDefault="00D86BC2" w:rsidP="008B3F1C">
          <w:pPr>
            <w:spacing w:line="240" w:lineRule="auto"/>
            <w:rPr>
              <w:rFonts w:cs="Tahoma"/>
              <w:b/>
              <w:bCs/>
              <w:sz w:val="28"/>
              <w:szCs w:val="28"/>
            </w:rPr>
          </w:pPr>
          <w:r w:rsidRPr="00F175E2">
            <w:rPr>
              <w:rFonts w:cs="Tahoma"/>
              <w:sz w:val="28"/>
              <w:szCs w:val="28"/>
            </w:rPr>
            <w:t xml:space="preserve">We are now looking for experienced, committed, and creative individuals to join our dynamic team to help realise a new five-year growth strategy. </w:t>
          </w:r>
          <w:r w:rsidRPr="00F175E2">
            <w:rPr>
              <w:rFonts w:cs="Tahoma"/>
              <w:b/>
              <w:bCs/>
              <w:sz w:val="28"/>
              <w:szCs w:val="28"/>
            </w:rPr>
            <w:t>You’ll be part of something impactful, we’d love to hear from you.</w:t>
          </w:r>
        </w:p>
        <w:p w14:paraId="4184EB73" w14:textId="244F0092" w:rsidR="00D86BC2" w:rsidRPr="00F175E2" w:rsidRDefault="00CC5D3E" w:rsidP="008B3F1C">
          <w:pPr>
            <w:tabs>
              <w:tab w:val="left" w:pos="5028"/>
            </w:tabs>
            <w:spacing w:line="240" w:lineRule="auto"/>
            <w:rPr>
              <w:rFonts w:cs="Tahoma"/>
              <w:sz w:val="28"/>
              <w:szCs w:val="28"/>
            </w:rPr>
          </w:pPr>
          <w:r w:rsidRPr="00F175E2">
            <w:rPr>
              <w:rFonts w:cs="Tahoma"/>
              <w:sz w:val="28"/>
              <w:szCs w:val="28"/>
            </w:rPr>
            <w:tab/>
          </w:r>
        </w:p>
        <w:p w14:paraId="23497631" w14:textId="77777777" w:rsidR="00595FC2" w:rsidRPr="00F175E2" w:rsidRDefault="00595FC2" w:rsidP="008B3F1C">
          <w:pPr>
            <w:spacing w:line="240" w:lineRule="auto"/>
            <w:rPr>
              <w:rFonts w:cs="Tahoma"/>
              <w:sz w:val="28"/>
              <w:szCs w:val="28"/>
            </w:rPr>
          </w:pPr>
        </w:p>
        <w:p w14:paraId="5448005B" w14:textId="77777777" w:rsidR="00043D3D" w:rsidRPr="00F175E2" w:rsidRDefault="00043D3D" w:rsidP="008B3F1C">
          <w:pPr>
            <w:spacing w:line="240" w:lineRule="auto"/>
            <w:rPr>
              <w:rFonts w:cs="Tahoma"/>
              <w:sz w:val="28"/>
              <w:szCs w:val="28"/>
            </w:rPr>
          </w:pPr>
        </w:p>
        <w:p w14:paraId="77F87A24" w14:textId="77777777" w:rsidR="008B3F1C" w:rsidRPr="00F175E2" w:rsidRDefault="008B3F1C">
          <w:pPr>
            <w:snapToGrid/>
            <w:spacing w:after="0" w:line="240" w:lineRule="auto"/>
            <w:rPr>
              <w:rFonts w:cs="Tahoma"/>
              <w:sz w:val="28"/>
              <w:szCs w:val="28"/>
            </w:rPr>
          </w:pPr>
          <w:r w:rsidRPr="00F175E2">
            <w:rPr>
              <w:rFonts w:cs="Tahoma"/>
              <w:sz w:val="28"/>
              <w:szCs w:val="28"/>
            </w:rPr>
            <w:br w:type="page"/>
          </w:r>
        </w:p>
        <w:p w14:paraId="2B9ACF37" w14:textId="42AA6C4B" w:rsidR="006D5ADA" w:rsidRPr="006D5ADA" w:rsidRDefault="006D5ADA" w:rsidP="008B3F1C">
          <w:pPr>
            <w:pStyle w:val="Heading2"/>
            <w:spacing w:line="240" w:lineRule="auto"/>
            <w:rPr>
              <w:rFonts w:eastAsia="Aptos" w:cs="Tahoma"/>
              <w:color w:val="auto"/>
              <w:lang w:val="en-US"/>
            </w:rPr>
          </w:pPr>
          <w:r>
            <w:rPr>
              <w:rFonts w:eastAsia="Aptos" w:cs="Tahoma"/>
              <w:color w:val="auto"/>
              <w:lang w:val="en-US"/>
            </w:rPr>
            <w:lastRenderedPageBreak/>
            <w:t>Job</w:t>
          </w:r>
          <w:r w:rsidRPr="006D5ADA">
            <w:rPr>
              <w:rFonts w:eastAsia="Aptos" w:cs="Tahoma"/>
              <w:color w:val="auto"/>
              <w:lang w:val="en-US"/>
            </w:rPr>
            <w:t xml:space="preserve"> Description</w:t>
          </w:r>
        </w:p>
        <w:p w14:paraId="00B0A452" w14:textId="2E8C6040" w:rsidR="00DA6854" w:rsidRPr="0054770B" w:rsidRDefault="00DB7834" w:rsidP="008B3F1C">
          <w:pPr>
            <w:pStyle w:val="Heading2"/>
            <w:spacing w:line="240" w:lineRule="auto"/>
            <w:rPr>
              <w:rFonts w:eastAsia="Aptos" w:cs="Tahoma"/>
              <w:b w:val="0"/>
              <w:bCs w:val="0"/>
              <w:color w:val="auto"/>
              <w:sz w:val="28"/>
              <w:szCs w:val="28"/>
              <w:lang w:val="en-US"/>
            </w:rPr>
          </w:pPr>
          <w:r w:rsidRPr="5C69FC4E">
            <w:rPr>
              <w:rFonts w:eastAsia="Aptos" w:cs="Tahoma"/>
              <w:b w:val="0"/>
              <w:bCs w:val="0"/>
              <w:color w:val="auto"/>
              <w:sz w:val="28"/>
              <w:szCs w:val="28"/>
              <w:lang w:val="en-US"/>
            </w:rPr>
            <w:t xml:space="preserve">We are seeking an experienced and dynamic Retail Commercial Manager to oversee the </w:t>
          </w:r>
          <w:r w:rsidR="5798CD45" w:rsidRPr="5C69FC4E">
            <w:rPr>
              <w:rFonts w:eastAsia="Aptos" w:cs="Tahoma"/>
              <w:b w:val="0"/>
              <w:bCs w:val="0"/>
              <w:color w:val="auto"/>
              <w:sz w:val="28"/>
              <w:szCs w:val="28"/>
              <w:lang w:val="en-US"/>
            </w:rPr>
            <w:t>sales and profit</w:t>
          </w:r>
          <w:r w:rsidRPr="5C69FC4E">
            <w:rPr>
              <w:rFonts w:eastAsia="Aptos" w:cs="Tahoma"/>
              <w:b w:val="0"/>
              <w:bCs w:val="0"/>
              <w:color w:val="auto"/>
              <w:sz w:val="28"/>
              <w:szCs w:val="28"/>
              <w:lang w:val="en-US"/>
            </w:rPr>
            <w:t xml:space="preserve"> performance of a collection of retail shops. This position plays a crucial role in driving the commercial success of our retail shops by developing effective sales strategies, managing stock, optimising merchandising, and leading a high-performing team to deliver exceptional customer service. The ideal candidate will have strong leadership skills, and success with Commercial Strategies &amp; Performance Management:</w:t>
          </w:r>
        </w:p>
        <w:p w14:paraId="4BC87050" w14:textId="2D250800" w:rsidR="00E44D04" w:rsidRPr="00F175E2" w:rsidRDefault="00E44D04" w:rsidP="008B3F1C">
          <w:pPr>
            <w:pStyle w:val="Heading2"/>
            <w:spacing w:line="240" w:lineRule="auto"/>
            <w:rPr>
              <w:rStyle w:val="Strong"/>
              <w:color w:val="auto"/>
            </w:rPr>
          </w:pPr>
          <w:r w:rsidRPr="00F175E2">
            <w:rPr>
              <w:rStyle w:val="Strong"/>
              <w:color w:val="auto"/>
            </w:rPr>
            <w:t xml:space="preserve">Responsible to </w:t>
          </w:r>
        </w:p>
        <w:p w14:paraId="432C82C6" w14:textId="3304AF3A" w:rsidR="00F175E2" w:rsidRPr="00F175E2" w:rsidRDefault="00DA6854" w:rsidP="69049A5B">
          <w:pPr>
            <w:pBdr>
              <w:top w:val="nil"/>
              <w:left w:val="nil"/>
              <w:bottom w:val="nil"/>
              <w:right w:val="nil"/>
              <w:between w:val="nil"/>
              <w:bar w:val="nil"/>
            </w:pBdr>
            <w:spacing w:after="0" w:line="240" w:lineRule="auto"/>
            <w:jc w:val="both"/>
            <w:rPr>
              <w:sz w:val="28"/>
              <w:szCs w:val="28"/>
            </w:rPr>
          </w:pPr>
          <w:r w:rsidRPr="69049A5B">
            <w:rPr>
              <w:sz w:val="28"/>
              <w:szCs w:val="28"/>
            </w:rPr>
            <w:t>Head of Retail</w:t>
          </w:r>
          <w:r w:rsidR="1DEE6E11" w:rsidRPr="69049A5B">
            <w:rPr>
              <w:sz w:val="28"/>
              <w:szCs w:val="28"/>
            </w:rPr>
            <w:t>- Trading</w:t>
          </w:r>
        </w:p>
        <w:p w14:paraId="2F3CAFC1"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Direct reports </w:t>
          </w:r>
        </w:p>
        <w:p w14:paraId="462F458C" w14:textId="11971DBB" w:rsidR="00E44D04" w:rsidRPr="00F175E2" w:rsidRDefault="009709C3" w:rsidP="008B3F1C">
          <w:pPr>
            <w:spacing w:line="240" w:lineRule="auto"/>
            <w:rPr>
              <w:sz w:val="28"/>
              <w:szCs w:val="28"/>
            </w:rPr>
          </w:pPr>
          <w:r>
            <w:rPr>
              <w:sz w:val="28"/>
              <w:szCs w:val="28"/>
            </w:rPr>
            <w:t>Circa. 14 Managers</w:t>
          </w:r>
        </w:p>
        <w:p w14:paraId="1E8BDBCF"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Working hours and contract </w:t>
          </w:r>
        </w:p>
        <w:p w14:paraId="767C66C4" w14:textId="57FFC538" w:rsidR="00E44D04" w:rsidRPr="00F175E2" w:rsidRDefault="00063A7F" w:rsidP="008B3F1C">
          <w:pPr>
            <w:spacing w:line="240" w:lineRule="auto"/>
            <w:rPr>
              <w:rFonts w:eastAsia="Cambria" w:cs="Tahoma"/>
              <w:sz w:val="28"/>
              <w:szCs w:val="28"/>
            </w:rPr>
          </w:pPr>
          <w:r>
            <w:rPr>
              <w:rFonts w:eastAsia="Cambria" w:cs="Tahoma"/>
              <w:sz w:val="28"/>
              <w:szCs w:val="28"/>
            </w:rPr>
            <w:t>Full time, perman</w:t>
          </w:r>
          <w:r w:rsidR="00C4775D">
            <w:rPr>
              <w:rFonts w:eastAsia="Cambria" w:cs="Tahoma"/>
              <w:sz w:val="28"/>
              <w:szCs w:val="28"/>
            </w:rPr>
            <w:t>ent, 35 hours per week across a flexible seven</w:t>
          </w:r>
          <w:r w:rsidR="006C2D30">
            <w:rPr>
              <w:rFonts w:eastAsia="Cambria" w:cs="Tahoma"/>
              <w:sz w:val="28"/>
              <w:szCs w:val="28"/>
            </w:rPr>
            <w:t>-</w:t>
          </w:r>
          <w:r w:rsidR="00C4775D">
            <w:rPr>
              <w:rFonts w:eastAsia="Cambria" w:cs="Tahoma"/>
              <w:sz w:val="28"/>
              <w:szCs w:val="28"/>
            </w:rPr>
            <w:t>day rota</w:t>
          </w:r>
        </w:p>
        <w:p w14:paraId="1D7F73DA"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Salary </w:t>
          </w:r>
        </w:p>
        <w:p w14:paraId="3D8C3568" w14:textId="7CC417BC" w:rsidR="00E44D04" w:rsidRPr="00F175E2" w:rsidRDefault="00B17894" w:rsidP="008B3F1C">
          <w:pPr>
            <w:spacing w:line="240" w:lineRule="auto"/>
            <w:rPr>
              <w:rStyle w:val="Strong"/>
              <w:sz w:val="28"/>
              <w:szCs w:val="28"/>
            </w:rPr>
          </w:pPr>
          <w:r w:rsidRPr="00B17894">
            <w:rPr>
              <w:sz w:val="28"/>
              <w:szCs w:val="28"/>
            </w:rPr>
            <w:t>£30,000-£</w:t>
          </w:r>
          <w:r>
            <w:rPr>
              <w:sz w:val="28"/>
              <w:szCs w:val="28"/>
            </w:rPr>
            <w:t>3</w:t>
          </w:r>
          <w:r w:rsidRPr="00B17894">
            <w:rPr>
              <w:sz w:val="28"/>
              <w:szCs w:val="28"/>
            </w:rPr>
            <w:t>5,000</w:t>
          </w:r>
          <w:r w:rsidR="00F175E2" w:rsidRPr="00B17894">
            <w:rPr>
              <w:sz w:val="28"/>
              <w:szCs w:val="28"/>
            </w:rPr>
            <w:t xml:space="preserve"> p.a.</w:t>
          </w:r>
          <w:r>
            <w:rPr>
              <w:sz w:val="28"/>
              <w:szCs w:val="28"/>
            </w:rPr>
            <w:t xml:space="preserve"> depending on experience, plus travel expenses</w:t>
          </w:r>
        </w:p>
        <w:p w14:paraId="46E9ADFF" w14:textId="77777777" w:rsidR="00E44D04" w:rsidRPr="00F175E2" w:rsidRDefault="00E44D04" w:rsidP="008B3F1C">
          <w:pPr>
            <w:pStyle w:val="Heading2"/>
            <w:spacing w:line="240" w:lineRule="auto"/>
          </w:pPr>
          <w:r w:rsidRPr="00F175E2">
            <w:rPr>
              <w:rStyle w:val="Strong"/>
              <w:color w:val="auto"/>
            </w:rPr>
            <w:t>Location</w:t>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p>
        <w:p w14:paraId="0DC4F9F7" w14:textId="4D381212" w:rsidR="00E44D04" w:rsidRPr="00F175E2" w:rsidRDefault="00063A7F" w:rsidP="008B3F1C">
          <w:pPr>
            <w:tabs>
              <w:tab w:val="left" w:pos="4060"/>
            </w:tabs>
            <w:spacing w:line="240" w:lineRule="auto"/>
            <w:rPr>
              <w:rFonts w:cs="Tahoma"/>
              <w:sz w:val="28"/>
              <w:szCs w:val="28"/>
            </w:rPr>
          </w:pPr>
          <w:r>
            <w:rPr>
              <w:rFonts w:cs="Tahoma"/>
              <w:sz w:val="28"/>
              <w:szCs w:val="28"/>
            </w:rPr>
            <w:t>Central &amp; Greater London</w:t>
          </w:r>
        </w:p>
        <w:p w14:paraId="11884A33" w14:textId="77777777" w:rsidR="008B3F1C" w:rsidRPr="00F175E2" w:rsidRDefault="008B3F1C" w:rsidP="008B3F1C">
          <w:pPr>
            <w:pStyle w:val="Heading2"/>
            <w:spacing w:line="240" w:lineRule="auto"/>
            <w:rPr>
              <w:sz w:val="28"/>
              <w:szCs w:val="28"/>
            </w:rPr>
          </w:pPr>
          <w:r w:rsidRPr="00F175E2">
            <w:rPr>
              <w:color w:val="auto"/>
              <w:sz w:val="28"/>
              <w:szCs w:val="28"/>
            </w:rPr>
            <w:t>How to Apply</w:t>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p>
        <w:p w14:paraId="34932EC4" w14:textId="3DDCB983" w:rsidR="008B3F1C" w:rsidRPr="00F175E2" w:rsidRDefault="008B3F1C" w:rsidP="008B3F1C">
          <w:pPr>
            <w:spacing w:line="240" w:lineRule="auto"/>
            <w:rPr>
              <w:rStyle w:val="Hyperlink"/>
              <w:rFonts w:cs="Tahoma"/>
              <w:sz w:val="28"/>
              <w:szCs w:val="28"/>
            </w:rPr>
          </w:pPr>
          <w:r w:rsidRPr="00F175E2">
            <w:rPr>
              <w:rFonts w:cs="Tahoma"/>
              <w:sz w:val="28"/>
              <w:szCs w:val="28"/>
            </w:rPr>
            <w:t>Please submit your CV and an up to two page supporting statement which evidences the specification to:</w:t>
          </w:r>
          <w:r w:rsidRPr="00F175E2">
            <w:t xml:space="preserve"> </w:t>
          </w:r>
          <w:hyperlink r:id="rId11" w:history="1">
            <w:r w:rsidRPr="00F175E2">
              <w:rPr>
                <w:rStyle w:val="Hyperlink"/>
                <w:color w:val="auto"/>
                <w:sz w:val="28"/>
                <w:szCs w:val="28"/>
              </w:rPr>
              <w:t>recruitment@fightforsight.org.uk</w:t>
            </w:r>
          </w:hyperlink>
          <w:r w:rsidRPr="00F175E2">
            <w:rPr>
              <w:color w:val="9966FF"/>
              <w:sz w:val="28"/>
              <w:szCs w:val="28"/>
            </w:rPr>
            <w:t xml:space="preserve"> </w:t>
          </w:r>
          <w:r w:rsidRPr="00F175E2">
            <w:rPr>
              <w:sz w:val="28"/>
              <w:szCs w:val="28"/>
            </w:rPr>
            <w:t>with subject header –</w:t>
          </w:r>
          <w:r w:rsidR="00073227">
            <w:rPr>
              <w:sz w:val="28"/>
              <w:szCs w:val="28"/>
            </w:rPr>
            <w:t xml:space="preserve"> Commercial Manager</w:t>
          </w:r>
          <w:r w:rsidRPr="00F175E2">
            <w:rPr>
              <w:rStyle w:val="Hyperlink"/>
              <w:rFonts w:cs="Tahoma"/>
              <w:sz w:val="28"/>
              <w:szCs w:val="28"/>
            </w:rPr>
            <w:t xml:space="preserve"> </w:t>
          </w:r>
        </w:p>
        <w:p w14:paraId="34EA1BEB" w14:textId="1265E1D2" w:rsidR="00F175E2" w:rsidRPr="00387030" w:rsidRDefault="00F175E2" w:rsidP="008B3F1C">
          <w:pPr>
            <w:spacing w:line="240" w:lineRule="auto"/>
            <w:rPr>
              <w:rStyle w:val="Hyperlink"/>
              <w:rFonts w:cs="Tahoma"/>
              <w:color w:val="auto"/>
              <w:sz w:val="28"/>
              <w:szCs w:val="28"/>
              <w:u w:val="none"/>
            </w:rPr>
          </w:pPr>
          <w:r w:rsidRPr="00387030">
            <w:rPr>
              <w:rStyle w:val="Hyperlink"/>
              <w:rFonts w:cs="Tahoma"/>
              <w:color w:val="auto"/>
              <w:sz w:val="28"/>
              <w:szCs w:val="28"/>
              <w:u w:val="none"/>
            </w:rPr>
            <w:t xml:space="preserve">Closing date for applications: </w:t>
          </w:r>
          <w:r w:rsidR="00387030" w:rsidRPr="00387030">
            <w:rPr>
              <w:rStyle w:val="Hyperlink"/>
              <w:rFonts w:cs="Tahoma"/>
              <w:color w:val="auto"/>
              <w:sz w:val="28"/>
              <w:szCs w:val="28"/>
              <w:u w:val="none"/>
            </w:rPr>
            <w:t>30th</w:t>
          </w:r>
          <w:r w:rsidRPr="00387030">
            <w:rPr>
              <w:rStyle w:val="Hyperlink"/>
              <w:rFonts w:cs="Tahoma"/>
              <w:color w:val="auto"/>
              <w:sz w:val="28"/>
              <w:szCs w:val="28"/>
              <w:u w:val="none"/>
            </w:rPr>
            <w:t xml:space="preserve">, </w:t>
          </w:r>
          <w:proofErr w:type="gramStart"/>
          <w:r w:rsidR="00387030" w:rsidRPr="00387030">
            <w:rPr>
              <w:rStyle w:val="Hyperlink"/>
              <w:rFonts w:cs="Tahoma"/>
              <w:color w:val="auto"/>
              <w:sz w:val="28"/>
              <w:szCs w:val="28"/>
              <w:u w:val="none"/>
            </w:rPr>
            <w:t>April</w:t>
          </w:r>
          <w:r w:rsidRPr="00387030">
            <w:rPr>
              <w:rStyle w:val="Hyperlink"/>
              <w:rFonts w:cs="Tahoma"/>
              <w:color w:val="auto"/>
              <w:sz w:val="28"/>
              <w:szCs w:val="28"/>
              <w:u w:val="none"/>
            </w:rPr>
            <w:t>,</w:t>
          </w:r>
          <w:proofErr w:type="gramEnd"/>
          <w:r w:rsidRPr="00387030">
            <w:rPr>
              <w:rStyle w:val="Hyperlink"/>
              <w:rFonts w:cs="Tahoma"/>
              <w:color w:val="auto"/>
              <w:sz w:val="28"/>
              <w:szCs w:val="28"/>
              <w:u w:val="none"/>
            </w:rPr>
            <w:t xml:space="preserve"> </w:t>
          </w:r>
          <w:r w:rsidR="00387030" w:rsidRPr="00387030">
            <w:rPr>
              <w:rStyle w:val="Hyperlink"/>
              <w:rFonts w:cs="Tahoma"/>
              <w:color w:val="auto"/>
              <w:sz w:val="28"/>
              <w:szCs w:val="28"/>
              <w:u w:val="none"/>
            </w:rPr>
            <w:t>2025</w:t>
          </w:r>
        </w:p>
        <w:p w14:paraId="0D75DD70" w14:textId="1B757D1C" w:rsidR="008B3F1C" w:rsidRDefault="005F2C36" w:rsidP="008B3F1C">
          <w:pPr>
            <w:spacing w:line="240" w:lineRule="auto"/>
            <w:rPr>
              <w:rStyle w:val="Hyperlink"/>
              <w:rFonts w:cs="Tahoma"/>
              <w:color w:val="auto"/>
              <w:sz w:val="28"/>
              <w:szCs w:val="28"/>
              <w:u w:val="none"/>
            </w:rPr>
          </w:pPr>
          <w:r w:rsidRPr="00387030">
            <w:rPr>
              <w:rStyle w:val="Hyperlink"/>
              <w:rFonts w:cs="Tahoma"/>
              <w:color w:val="auto"/>
              <w:sz w:val="28"/>
              <w:szCs w:val="28"/>
              <w:u w:val="none"/>
            </w:rPr>
            <w:t xml:space="preserve">Early applications are encouraged. </w:t>
          </w:r>
          <w:r w:rsidR="008B3F1C" w:rsidRPr="00387030">
            <w:rPr>
              <w:rStyle w:val="Hyperlink"/>
              <w:rFonts w:cs="Tahoma"/>
              <w:color w:val="auto"/>
              <w:sz w:val="28"/>
              <w:szCs w:val="28"/>
              <w:u w:val="none"/>
            </w:rPr>
            <w:t>We will be interviewing on a rolling basis; therefore, we will close the vacancy as soon as we have found the right candidate.</w:t>
          </w:r>
        </w:p>
        <w:p w14:paraId="46D5E9A2" w14:textId="77777777" w:rsidR="005F2C36" w:rsidRPr="00F175E2" w:rsidRDefault="005F2C36" w:rsidP="008B3F1C">
          <w:pPr>
            <w:spacing w:line="240" w:lineRule="auto"/>
            <w:rPr>
              <w:rStyle w:val="Hyperlink"/>
              <w:rFonts w:cs="Tahoma"/>
              <w:color w:val="auto"/>
              <w:sz w:val="28"/>
              <w:szCs w:val="28"/>
              <w:u w:val="none"/>
            </w:rPr>
          </w:pPr>
        </w:p>
        <w:p w14:paraId="59AE9EE0" w14:textId="05E31F92" w:rsidR="00A72066" w:rsidRDefault="00A72066" w:rsidP="5C69FC4E">
          <w:pPr>
            <w:snapToGrid/>
            <w:spacing w:after="0" w:line="240" w:lineRule="auto"/>
            <w:rPr>
              <w:sz w:val="32"/>
              <w:szCs w:val="32"/>
            </w:rPr>
          </w:pPr>
        </w:p>
        <w:p w14:paraId="56F21202" w14:textId="77777777" w:rsidR="00D0162F" w:rsidRDefault="00D0162F" w:rsidP="5C69FC4E">
          <w:pPr>
            <w:snapToGrid/>
            <w:spacing w:after="0" w:line="240" w:lineRule="auto"/>
            <w:rPr>
              <w:sz w:val="32"/>
              <w:szCs w:val="32"/>
            </w:rPr>
          </w:pPr>
        </w:p>
        <w:p w14:paraId="4F2916D8" w14:textId="77777777" w:rsidR="00D0162F" w:rsidRDefault="00D0162F" w:rsidP="5C69FC4E">
          <w:pPr>
            <w:snapToGrid/>
            <w:spacing w:after="0" w:line="240" w:lineRule="auto"/>
            <w:rPr>
              <w:sz w:val="32"/>
              <w:szCs w:val="32"/>
            </w:rPr>
          </w:pPr>
        </w:p>
        <w:p w14:paraId="509090C9" w14:textId="511625A2" w:rsidR="0054770B" w:rsidRPr="00A72066" w:rsidRDefault="0054770B" w:rsidP="006D5ADA">
          <w:pPr>
            <w:snapToGrid/>
            <w:spacing w:after="0" w:line="240" w:lineRule="auto"/>
            <w:rPr>
              <w:rStyle w:val="Strong"/>
              <w:rFonts w:eastAsia="Times New Roman"/>
              <w:b/>
              <w:bCs/>
              <w:sz w:val="32"/>
              <w:szCs w:val="32"/>
            </w:rPr>
          </w:pPr>
          <w:r w:rsidRPr="00A72066">
            <w:rPr>
              <w:b/>
              <w:bCs/>
              <w:sz w:val="32"/>
              <w:szCs w:val="32"/>
            </w:rPr>
            <w:lastRenderedPageBreak/>
            <w:t xml:space="preserve">Role </w:t>
          </w:r>
          <w:r w:rsidR="006D5ADA" w:rsidRPr="00A72066">
            <w:rPr>
              <w:b/>
              <w:bCs/>
              <w:sz w:val="32"/>
              <w:szCs w:val="32"/>
            </w:rPr>
            <w:t>Responsibilities</w:t>
          </w:r>
          <w:r w:rsidRPr="00A72066">
            <w:rPr>
              <w:b/>
              <w:bCs/>
              <w:sz w:val="32"/>
              <w:szCs w:val="32"/>
            </w:rPr>
            <w:t xml:space="preserve"> </w:t>
          </w:r>
        </w:p>
        <w:p w14:paraId="53476D35" w14:textId="77777777" w:rsidR="00A72066" w:rsidRDefault="00A72066" w:rsidP="00DA25DF">
          <w:pPr>
            <w:snapToGrid/>
            <w:spacing w:after="0" w:line="240" w:lineRule="auto"/>
            <w:rPr>
              <w:rFonts w:cs="Tahoma"/>
              <w:b/>
              <w:bCs/>
              <w:sz w:val="28"/>
              <w:szCs w:val="28"/>
            </w:rPr>
          </w:pPr>
        </w:p>
        <w:p w14:paraId="42C1CBCF" w14:textId="6AEF3A43" w:rsidR="0054770B" w:rsidRPr="00DA25DF" w:rsidRDefault="00DA25DF" w:rsidP="00DA25DF">
          <w:pPr>
            <w:snapToGrid/>
            <w:spacing w:after="0" w:line="240" w:lineRule="auto"/>
            <w:rPr>
              <w:rFonts w:cs="Tahoma"/>
              <w:b/>
              <w:bCs/>
              <w:sz w:val="28"/>
              <w:szCs w:val="28"/>
            </w:rPr>
          </w:pPr>
          <w:r w:rsidRPr="7A9A9389">
            <w:rPr>
              <w:rFonts w:cs="Tahoma"/>
              <w:b/>
              <w:bCs/>
              <w:sz w:val="28"/>
              <w:szCs w:val="28"/>
            </w:rPr>
            <w:t>Sales and Profit</w:t>
          </w:r>
        </w:p>
        <w:p w14:paraId="33D27CEA" w14:textId="500184AA" w:rsidR="75F53C9D" w:rsidRDefault="75F53C9D" w:rsidP="7A9A9389">
          <w:pPr>
            <w:pStyle w:val="ListParagraph"/>
            <w:numPr>
              <w:ilvl w:val="0"/>
              <w:numId w:val="11"/>
            </w:numPr>
            <w:spacing w:after="0" w:line="240" w:lineRule="auto"/>
            <w:rPr>
              <w:rFonts w:cs="Tahoma"/>
              <w:sz w:val="28"/>
              <w:szCs w:val="28"/>
            </w:rPr>
          </w:pPr>
          <w:r w:rsidRPr="5C69FC4E">
            <w:rPr>
              <w:rFonts w:cs="Tahoma"/>
              <w:sz w:val="28"/>
              <w:szCs w:val="28"/>
            </w:rPr>
            <w:t>Support Shop Managers to maximise each shop’s sales and profit potential</w:t>
          </w:r>
          <w:r w:rsidR="693FA800" w:rsidRPr="5C69FC4E">
            <w:rPr>
              <w:rFonts w:cs="Tahoma"/>
              <w:sz w:val="28"/>
              <w:szCs w:val="28"/>
            </w:rPr>
            <w:t>.</w:t>
          </w:r>
        </w:p>
        <w:p w14:paraId="5CD2F62D" w14:textId="44C80E86" w:rsidR="0054770B" w:rsidRPr="006B3C47" w:rsidRDefault="0054770B" w:rsidP="0054770B">
          <w:pPr>
            <w:pStyle w:val="ListParagraph"/>
            <w:numPr>
              <w:ilvl w:val="0"/>
              <w:numId w:val="11"/>
            </w:numPr>
            <w:snapToGrid/>
            <w:spacing w:after="0" w:line="240" w:lineRule="auto"/>
            <w:rPr>
              <w:rFonts w:cs="Tahoma"/>
              <w:sz w:val="28"/>
              <w:szCs w:val="28"/>
            </w:rPr>
          </w:pPr>
          <w:r w:rsidRPr="006B3C47">
            <w:rPr>
              <w:rFonts w:cs="Tahoma"/>
              <w:sz w:val="28"/>
              <w:szCs w:val="28"/>
            </w:rPr>
            <w:t xml:space="preserve">Oversee the </w:t>
          </w:r>
          <w:r w:rsidR="00280AE7" w:rsidRPr="006B3C47">
            <w:rPr>
              <w:rFonts w:cs="Tahoma"/>
              <w:sz w:val="28"/>
              <w:szCs w:val="28"/>
            </w:rPr>
            <w:t>delivery</w:t>
          </w:r>
          <w:r w:rsidRPr="006B3C47">
            <w:rPr>
              <w:rFonts w:cs="Tahoma"/>
              <w:sz w:val="28"/>
              <w:szCs w:val="28"/>
            </w:rPr>
            <w:t xml:space="preserve"> of Gift Aid </w:t>
          </w:r>
          <w:r w:rsidR="00280AE7" w:rsidRPr="006B3C47">
            <w:rPr>
              <w:rFonts w:cs="Tahoma"/>
              <w:sz w:val="28"/>
              <w:szCs w:val="28"/>
            </w:rPr>
            <w:t xml:space="preserve">targets </w:t>
          </w:r>
          <w:r w:rsidRPr="006B3C47">
            <w:rPr>
              <w:rFonts w:cs="Tahoma"/>
              <w:sz w:val="28"/>
              <w:szCs w:val="28"/>
            </w:rPr>
            <w:t>throughout the area</w:t>
          </w:r>
          <w:r w:rsidR="4ACBDA83" w:rsidRPr="006B3C47">
            <w:rPr>
              <w:rFonts w:cs="Tahoma"/>
              <w:sz w:val="28"/>
              <w:szCs w:val="28"/>
            </w:rPr>
            <w:t>, driving</w:t>
          </w:r>
          <w:r w:rsidRPr="006B3C47">
            <w:rPr>
              <w:rFonts w:cs="Tahoma"/>
              <w:sz w:val="28"/>
              <w:szCs w:val="28"/>
            </w:rPr>
            <w:t xml:space="preserve"> Gift </w:t>
          </w:r>
          <w:r w:rsidR="79B7FCD3" w:rsidRPr="006B3C47">
            <w:rPr>
              <w:rFonts w:cs="Tahoma"/>
              <w:sz w:val="28"/>
              <w:szCs w:val="28"/>
            </w:rPr>
            <w:t>A</w:t>
          </w:r>
          <w:r w:rsidRPr="006B3C47">
            <w:rPr>
              <w:rFonts w:cs="Tahoma"/>
              <w:sz w:val="28"/>
              <w:szCs w:val="28"/>
            </w:rPr>
            <w:t>id signups and conversion rates</w:t>
          </w:r>
          <w:r w:rsidR="544371FC" w:rsidRPr="006B3C47">
            <w:rPr>
              <w:rFonts w:cs="Tahoma"/>
              <w:sz w:val="28"/>
              <w:szCs w:val="28"/>
            </w:rPr>
            <w:t xml:space="preserve">, </w:t>
          </w:r>
          <w:r w:rsidR="7458DB91" w:rsidRPr="006B3C47">
            <w:rPr>
              <w:rFonts w:cs="Tahoma"/>
              <w:sz w:val="28"/>
              <w:szCs w:val="28"/>
            </w:rPr>
            <w:t xml:space="preserve">and </w:t>
          </w:r>
          <w:r w:rsidRPr="006B3C47">
            <w:rPr>
              <w:rFonts w:cs="Tahoma"/>
              <w:sz w:val="28"/>
              <w:szCs w:val="28"/>
            </w:rPr>
            <w:t>ensur</w:t>
          </w:r>
          <w:r w:rsidR="3A283214" w:rsidRPr="006B3C47">
            <w:rPr>
              <w:rFonts w:cs="Tahoma"/>
              <w:sz w:val="28"/>
              <w:szCs w:val="28"/>
            </w:rPr>
            <w:t>ing</w:t>
          </w:r>
          <w:r w:rsidRPr="006B3C47">
            <w:rPr>
              <w:rFonts w:cs="Tahoma"/>
              <w:sz w:val="28"/>
              <w:szCs w:val="28"/>
            </w:rPr>
            <w:t xml:space="preserve"> shops are actively promoting the scheme.</w:t>
          </w:r>
        </w:p>
        <w:p w14:paraId="2BE160E0" w14:textId="35D52272" w:rsidR="0054770B" w:rsidRPr="006B3C47" w:rsidRDefault="6EA75CAD" w:rsidP="5C69FC4E">
          <w:pPr>
            <w:pStyle w:val="ListParagraph"/>
            <w:numPr>
              <w:ilvl w:val="0"/>
              <w:numId w:val="11"/>
            </w:numPr>
            <w:spacing w:after="0" w:line="240" w:lineRule="auto"/>
            <w:rPr>
              <w:rFonts w:cs="Tahoma"/>
              <w:sz w:val="28"/>
              <w:szCs w:val="28"/>
            </w:rPr>
          </w:pPr>
          <w:r w:rsidRPr="006B3C47">
            <w:rPr>
              <w:rFonts w:cs="Tahoma"/>
              <w:sz w:val="28"/>
              <w:szCs w:val="28"/>
            </w:rPr>
            <w:t>Conduct</w:t>
          </w:r>
          <w:r w:rsidR="070E16D1" w:rsidRPr="006B3C47">
            <w:rPr>
              <w:rFonts w:cs="Tahoma"/>
              <w:sz w:val="28"/>
              <w:szCs w:val="28"/>
            </w:rPr>
            <w:t xml:space="preserve"> </w:t>
          </w:r>
          <w:r w:rsidR="787A2F30" w:rsidRPr="006B3C47">
            <w:rPr>
              <w:rFonts w:cs="Tahoma"/>
              <w:sz w:val="28"/>
              <w:szCs w:val="28"/>
            </w:rPr>
            <w:t>data</w:t>
          </w:r>
          <w:r w:rsidR="070E16D1" w:rsidRPr="006B3C47">
            <w:rPr>
              <w:rFonts w:cs="Tahoma"/>
              <w:sz w:val="28"/>
              <w:szCs w:val="28"/>
            </w:rPr>
            <w:t xml:space="preserve"> analysis to review </w:t>
          </w:r>
          <w:r w:rsidR="6B8E7709" w:rsidRPr="006B3C47">
            <w:rPr>
              <w:rFonts w:cs="Tahoma"/>
              <w:sz w:val="28"/>
              <w:szCs w:val="28"/>
            </w:rPr>
            <w:t xml:space="preserve">the commercial layout of each shop including department and category mix. </w:t>
          </w:r>
        </w:p>
        <w:p w14:paraId="26EFE91A" w14:textId="070F9978" w:rsidR="0054770B" w:rsidRPr="008C733B" w:rsidRDefault="6E0C215D" w:rsidP="008C733B">
          <w:pPr>
            <w:pStyle w:val="ListParagraph"/>
            <w:numPr>
              <w:ilvl w:val="0"/>
              <w:numId w:val="11"/>
            </w:numPr>
            <w:snapToGrid/>
            <w:spacing w:after="0" w:line="240" w:lineRule="auto"/>
            <w:rPr>
              <w:rFonts w:cs="Tahoma"/>
              <w:sz w:val="28"/>
              <w:szCs w:val="28"/>
            </w:rPr>
          </w:pPr>
          <w:r w:rsidRPr="006B3C47">
            <w:rPr>
              <w:rFonts w:cs="Tahoma"/>
              <w:sz w:val="28"/>
              <w:szCs w:val="28"/>
            </w:rPr>
            <w:t>Understand</w:t>
          </w:r>
          <w:r w:rsidRPr="5C69FC4E">
            <w:rPr>
              <w:rFonts w:cs="Tahoma"/>
              <w:sz w:val="28"/>
              <w:szCs w:val="28"/>
            </w:rPr>
            <w:t xml:space="preserve"> and implement commercial actions to deliver against strategic KPIs.</w:t>
          </w:r>
        </w:p>
        <w:p w14:paraId="747B2487" w14:textId="4CBD56EC" w:rsidR="0054770B" w:rsidRPr="008C733B" w:rsidRDefault="6E0C215D" w:rsidP="008C733B">
          <w:pPr>
            <w:pStyle w:val="ListParagraph"/>
            <w:numPr>
              <w:ilvl w:val="0"/>
              <w:numId w:val="11"/>
            </w:numPr>
            <w:snapToGrid/>
            <w:spacing w:after="0" w:line="240" w:lineRule="auto"/>
            <w:rPr>
              <w:rFonts w:cs="Tahoma"/>
              <w:sz w:val="28"/>
              <w:szCs w:val="28"/>
            </w:rPr>
          </w:pPr>
          <w:r w:rsidRPr="5C69FC4E">
            <w:rPr>
              <w:rFonts w:cs="Tahoma"/>
              <w:sz w:val="28"/>
              <w:szCs w:val="28"/>
            </w:rPr>
            <w:t xml:space="preserve">Responsible for ensuring that </w:t>
          </w:r>
          <w:r w:rsidR="0054770B" w:rsidRPr="5C69FC4E">
            <w:rPr>
              <w:rFonts w:cs="Tahoma"/>
              <w:sz w:val="28"/>
              <w:szCs w:val="28"/>
            </w:rPr>
            <w:t>all merchandise is clearly priced and monitor pricing levels</w:t>
          </w:r>
          <w:r w:rsidR="008C733B" w:rsidRPr="5C69FC4E">
            <w:rPr>
              <w:rFonts w:cs="Tahoma"/>
              <w:sz w:val="28"/>
              <w:szCs w:val="28"/>
            </w:rPr>
            <w:t xml:space="preserve"> </w:t>
          </w:r>
          <w:r w:rsidR="0054770B" w:rsidRPr="5C69FC4E">
            <w:rPr>
              <w:rFonts w:cs="Tahoma"/>
              <w:sz w:val="28"/>
              <w:szCs w:val="28"/>
            </w:rPr>
            <w:t>to achieve maximum sales in accordance with pricing policies.</w:t>
          </w:r>
        </w:p>
        <w:p w14:paraId="1B9BDEC3" w14:textId="26F1C6B8" w:rsidR="0054770B" w:rsidRPr="0054770B" w:rsidRDefault="46E14BC2" w:rsidP="0054770B">
          <w:pPr>
            <w:pStyle w:val="ListParagraph"/>
            <w:numPr>
              <w:ilvl w:val="0"/>
              <w:numId w:val="11"/>
            </w:numPr>
            <w:snapToGrid/>
            <w:spacing w:after="0" w:line="240" w:lineRule="auto"/>
            <w:rPr>
              <w:rFonts w:cs="Tahoma"/>
              <w:sz w:val="28"/>
              <w:szCs w:val="28"/>
            </w:rPr>
          </w:pPr>
          <w:r w:rsidRPr="18AB7B0B">
            <w:rPr>
              <w:rFonts w:cs="Tahoma"/>
              <w:sz w:val="28"/>
              <w:szCs w:val="28"/>
            </w:rPr>
            <w:t>Ensure s</w:t>
          </w:r>
          <w:r w:rsidR="3266F596" w:rsidRPr="18AB7B0B">
            <w:rPr>
              <w:rFonts w:cs="Tahoma"/>
              <w:sz w:val="28"/>
              <w:szCs w:val="28"/>
            </w:rPr>
            <w:t>hops have a high standard of display, cleanliness and tidiness, and that they project a quality retail image.</w:t>
          </w:r>
        </w:p>
        <w:p w14:paraId="1A538FD7" w14:textId="70D5E3EB" w:rsidR="0054770B" w:rsidRDefault="1E976C45" w:rsidP="5C69FC4E">
          <w:pPr>
            <w:pStyle w:val="ListParagraph"/>
            <w:numPr>
              <w:ilvl w:val="0"/>
              <w:numId w:val="11"/>
            </w:numPr>
            <w:spacing w:after="0" w:line="240" w:lineRule="auto"/>
            <w:rPr>
              <w:rFonts w:cs="Tahoma"/>
              <w:sz w:val="28"/>
              <w:szCs w:val="28"/>
            </w:rPr>
          </w:pPr>
          <w:r w:rsidRPr="18AB7B0B">
            <w:rPr>
              <w:rFonts w:cs="Tahoma"/>
              <w:sz w:val="28"/>
              <w:szCs w:val="28"/>
            </w:rPr>
            <w:t xml:space="preserve">Assist </w:t>
          </w:r>
          <w:r w:rsidR="3266F596" w:rsidRPr="18AB7B0B">
            <w:rPr>
              <w:rFonts w:cs="Tahoma"/>
              <w:sz w:val="28"/>
              <w:szCs w:val="28"/>
            </w:rPr>
            <w:t xml:space="preserve">Shop Managers </w:t>
          </w:r>
          <w:r w:rsidR="3930EBBE" w:rsidRPr="18AB7B0B">
            <w:rPr>
              <w:rFonts w:cs="Tahoma"/>
              <w:sz w:val="28"/>
              <w:szCs w:val="28"/>
            </w:rPr>
            <w:t xml:space="preserve">to </w:t>
          </w:r>
          <w:r w:rsidR="33DA5E87" w:rsidRPr="18AB7B0B">
            <w:rPr>
              <w:rFonts w:cs="Tahoma"/>
              <w:sz w:val="28"/>
              <w:szCs w:val="28"/>
            </w:rPr>
            <w:t xml:space="preserve">deliver </w:t>
          </w:r>
          <w:r w:rsidR="7BAFA4FB" w:rsidRPr="18AB7B0B">
            <w:rPr>
              <w:rFonts w:cs="Tahoma"/>
              <w:sz w:val="28"/>
              <w:szCs w:val="28"/>
            </w:rPr>
            <w:t xml:space="preserve">commercially successful visual merchandising displays, </w:t>
          </w:r>
          <w:r w:rsidR="3602A708" w:rsidRPr="18AB7B0B">
            <w:rPr>
              <w:rFonts w:cs="Tahoma"/>
              <w:sz w:val="28"/>
              <w:szCs w:val="28"/>
            </w:rPr>
            <w:t>in line with the visual merchandising manual</w:t>
          </w:r>
          <w:r w:rsidR="136CAB5F" w:rsidRPr="18AB7B0B">
            <w:rPr>
              <w:rFonts w:cs="Tahoma"/>
              <w:sz w:val="28"/>
              <w:szCs w:val="28"/>
            </w:rPr>
            <w:t>.</w:t>
          </w:r>
        </w:p>
        <w:p w14:paraId="0BBBD0BE" w14:textId="56846188" w:rsidR="3B8B66BD" w:rsidRDefault="3B8B66BD" w:rsidP="5C69FC4E">
          <w:pPr>
            <w:pStyle w:val="ListParagraph"/>
            <w:numPr>
              <w:ilvl w:val="0"/>
              <w:numId w:val="11"/>
            </w:numPr>
            <w:spacing w:after="0" w:line="240" w:lineRule="auto"/>
            <w:rPr>
              <w:rFonts w:cs="Tahoma"/>
              <w:sz w:val="28"/>
              <w:szCs w:val="28"/>
            </w:rPr>
          </w:pPr>
          <w:r w:rsidRPr="5C69FC4E">
            <w:rPr>
              <w:rFonts w:cs="Tahoma"/>
              <w:sz w:val="28"/>
              <w:szCs w:val="28"/>
            </w:rPr>
            <w:t xml:space="preserve">Ensure each shop correctly </w:t>
          </w:r>
          <w:r w:rsidR="7F86AE8E" w:rsidRPr="5C69FC4E">
            <w:rPr>
              <w:rFonts w:cs="Tahoma"/>
              <w:sz w:val="28"/>
              <w:szCs w:val="28"/>
            </w:rPr>
            <w:t>implements</w:t>
          </w:r>
          <w:r w:rsidRPr="5C69FC4E">
            <w:rPr>
              <w:rFonts w:cs="Tahoma"/>
              <w:sz w:val="28"/>
              <w:szCs w:val="28"/>
            </w:rPr>
            <w:t xml:space="preserve"> agreed seasonal promotions,</w:t>
          </w:r>
          <w:r w:rsidR="427ABCBA" w:rsidRPr="5C69FC4E">
            <w:rPr>
              <w:rFonts w:cs="Tahoma"/>
              <w:sz w:val="28"/>
              <w:szCs w:val="28"/>
            </w:rPr>
            <w:t xml:space="preserve"> and shop layouts to </w:t>
          </w:r>
          <w:r w:rsidRPr="5C69FC4E">
            <w:rPr>
              <w:rFonts w:cs="Tahoma"/>
              <w:sz w:val="28"/>
              <w:szCs w:val="28"/>
            </w:rPr>
            <w:t xml:space="preserve">achieve </w:t>
          </w:r>
          <w:r w:rsidR="6A39C687" w:rsidRPr="5C69FC4E">
            <w:rPr>
              <w:rFonts w:cs="Tahoma"/>
              <w:sz w:val="28"/>
              <w:szCs w:val="28"/>
            </w:rPr>
            <w:t xml:space="preserve">maximum </w:t>
          </w:r>
          <w:r w:rsidRPr="5C69FC4E">
            <w:rPr>
              <w:rFonts w:cs="Tahoma"/>
              <w:sz w:val="28"/>
              <w:szCs w:val="28"/>
            </w:rPr>
            <w:t>income</w:t>
          </w:r>
          <w:r w:rsidR="2B2FF851" w:rsidRPr="5C69FC4E">
            <w:rPr>
              <w:rFonts w:cs="Tahoma"/>
              <w:sz w:val="28"/>
              <w:szCs w:val="28"/>
            </w:rPr>
            <w:t>.</w:t>
          </w:r>
        </w:p>
        <w:p w14:paraId="189D22FF" w14:textId="343038DD" w:rsidR="0054770B"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Ensures shop teams are aware, understand and engaged in the financial performance of their shops.</w:t>
          </w:r>
        </w:p>
        <w:p w14:paraId="40C58730" w14:textId="265D1F8C" w:rsidR="0054770B" w:rsidRDefault="6687060A" w:rsidP="0054770B">
          <w:pPr>
            <w:pStyle w:val="ListParagraph"/>
            <w:numPr>
              <w:ilvl w:val="0"/>
              <w:numId w:val="11"/>
            </w:numPr>
            <w:snapToGrid/>
            <w:spacing w:after="0" w:line="240" w:lineRule="auto"/>
            <w:rPr>
              <w:rFonts w:cs="Tahoma"/>
              <w:sz w:val="28"/>
              <w:szCs w:val="28"/>
            </w:rPr>
          </w:pPr>
          <w:r w:rsidRPr="5C69FC4E">
            <w:rPr>
              <w:rFonts w:cs="Tahoma"/>
              <w:sz w:val="28"/>
              <w:szCs w:val="28"/>
            </w:rPr>
            <w:t>A</w:t>
          </w:r>
          <w:r w:rsidR="0054770B" w:rsidRPr="5C69FC4E">
            <w:rPr>
              <w:rFonts w:cs="Tahoma"/>
              <w:sz w:val="28"/>
              <w:szCs w:val="28"/>
            </w:rPr>
            <w:t>ll best practices outlined within the commercial manual are delivered.</w:t>
          </w:r>
        </w:p>
        <w:p w14:paraId="331F463C" w14:textId="77777777" w:rsidR="00DA25DF" w:rsidRPr="0054770B" w:rsidRDefault="00DA25DF" w:rsidP="00DA25DF">
          <w:pPr>
            <w:pStyle w:val="ListParagraph"/>
            <w:snapToGrid/>
            <w:spacing w:after="0" w:line="240" w:lineRule="auto"/>
            <w:rPr>
              <w:rFonts w:cs="Tahoma"/>
              <w:sz w:val="28"/>
              <w:szCs w:val="28"/>
            </w:rPr>
          </w:pPr>
        </w:p>
        <w:p w14:paraId="74E0112E" w14:textId="66B84E11" w:rsidR="0054770B" w:rsidRPr="00DA25DF" w:rsidRDefault="00DA25DF" w:rsidP="00DA25DF">
          <w:pPr>
            <w:snapToGrid/>
            <w:spacing w:after="0" w:line="240" w:lineRule="auto"/>
            <w:rPr>
              <w:rFonts w:cs="Tahoma"/>
              <w:b/>
              <w:bCs/>
              <w:sz w:val="32"/>
              <w:szCs w:val="32"/>
            </w:rPr>
          </w:pPr>
          <w:r w:rsidRPr="00DA25DF">
            <w:rPr>
              <w:rFonts w:cs="Tahoma"/>
              <w:b/>
              <w:bCs/>
              <w:sz w:val="32"/>
              <w:szCs w:val="32"/>
            </w:rPr>
            <w:t>Stock Management</w:t>
          </w:r>
        </w:p>
        <w:p w14:paraId="52FFFC42" w14:textId="79E68431" w:rsidR="0054770B"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Ensure compliance with efficient and commercially successful stock processing systems (such as pricing, quality standards, consumer safety, stock density</w:t>
          </w:r>
          <w:r w:rsidR="2163C990" w:rsidRPr="5C69FC4E">
            <w:rPr>
              <w:rFonts w:cs="Tahoma"/>
              <w:sz w:val="28"/>
              <w:szCs w:val="28"/>
            </w:rPr>
            <w:t>, sizing,</w:t>
          </w:r>
          <w:r w:rsidRPr="5C69FC4E">
            <w:rPr>
              <w:rFonts w:cs="Tahoma"/>
              <w:sz w:val="28"/>
              <w:szCs w:val="28"/>
            </w:rPr>
            <w:t xml:space="preserve"> and culling stock).</w:t>
          </w:r>
        </w:p>
        <w:p w14:paraId="417D5534" w14:textId="77777777" w:rsidR="0054770B" w:rsidRPr="0054770B" w:rsidRDefault="0054770B" w:rsidP="0054770B">
          <w:pPr>
            <w:pStyle w:val="ListParagraph"/>
            <w:numPr>
              <w:ilvl w:val="0"/>
              <w:numId w:val="11"/>
            </w:numPr>
            <w:snapToGrid/>
            <w:spacing w:after="0" w:line="240" w:lineRule="auto"/>
            <w:rPr>
              <w:rFonts w:cs="Tahoma"/>
              <w:sz w:val="28"/>
              <w:szCs w:val="28"/>
            </w:rPr>
          </w:pPr>
          <w:r w:rsidRPr="7A9A9389">
            <w:rPr>
              <w:rFonts w:cs="Tahoma"/>
              <w:sz w:val="28"/>
              <w:szCs w:val="28"/>
            </w:rPr>
            <w:t>Ensure that all legal and internal regulations regarding donated stock are adhered to.</w:t>
          </w:r>
        </w:p>
        <w:p w14:paraId="64A4727E" w14:textId="7201DEF1" w:rsidR="000D16DA" w:rsidRDefault="000D16DA" w:rsidP="0054770B">
          <w:pPr>
            <w:pStyle w:val="ListParagraph"/>
            <w:numPr>
              <w:ilvl w:val="0"/>
              <w:numId w:val="11"/>
            </w:numPr>
            <w:snapToGrid/>
            <w:spacing w:after="0" w:line="240" w:lineRule="auto"/>
            <w:rPr>
              <w:rFonts w:cs="Tahoma"/>
              <w:sz w:val="28"/>
              <w:szCs w:val="28"/>
            </w:rPr>
          </w:pPr>
          <w:r w:rsidRPr="007550AD">
            <w:rPr>
              <w:rFonts w:cs="Tahoma"/>
              <w:sz w:val="28"/>
              <w:szCs w:val="28"/>
            </w:rPr>
            <w:t xml:space="preserve">Collaborate with warehouse team to ensure </w:t>
          </w:r>
          <w:r>
            <w:rPr>
              <w:rFonts w:cs="Tahoma"/>
              <w:sz w:val="28"/>
              <w:szCs w:val="28"/>
            </w:rPr>
            <w:t xml:space="preserve">effective </w:t>
          </w:r>
          <w:r w:rsidRPr="007550AD">
            <w:rPr>
              <w:rFonts w:cs="Tahoma"/>
              <w:sz w:val="28"/>
              <w:szCs w:val="28"/>
            </w:rPr>
            <w:t>stock movement.</w:t>
          </w:r>
        </w:p>
        <w:p w14:paraId="6270AE5A" w14:textId="48CC6751" w:rsidR="0054770B"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 xml:space="preserve">Work closely with the warehouse </w:t>
          </w:r>
          <w:r w:rsidR="72DC1D91" w:rsidRPr="5C69FC4E">
            <w:rPr>
              <w:rFonts w:cs="Tahoma"/>
              <w:sz w:val="28"/>
              <w:szCs w:val="28"/>
            </w:rPr>
            <w:t xml:space="preserve">and stock partnerships teams </w:t>
          </w:r>
          <w:r w:rsidRPr="5C69FC4E">
            <w:rPr>
              <w:rFonts w:cs="Tahoma"/>
              <w:sz w:val="28"/>
              <w:szCs w:val="28"/>
            </w:rPr>
            <w:t>to ensure sufficient levels of warehouse</w:t>
          </w:r>
          <w:r w:rsidR="221B7B06" w:rsidRPr="5C69FC4E">
            <w:rPr>
              <w:rFonts w:cs="Tahoma"/>
              <w:sz w:val="28"/>
              <w:szCs w:val="28"/>
            </w:rPr>
            <w:t>, rotation and corporate donated</w:t>
          </w:r>
          <w:r w:rsidRPr="5C69FC4E">
            <w:rPr>
              <w:rFonts w:cs="Tahoma"/>
              <w:sz w:val="28"/>
              <w:szCs w:val="28"/>
            </w:rPr>
            <w:t xml:space="preserve"> stock.</w:t>
          </w:r>
        </w:p>
        <w:p w14:paraId="17DD9382" w14:textId="3B8B06DC" w:rsidR="0054770B" w:rsidRPr="0054770B" w:rsidRDefault="0054770B" w:rsidP="0054770B">
          <w:pPr>
            <w:pStyle w:val="ListParagraph"/>
            <w:numPr>
              <w:ilvl w:val="0"/>
              <w:numId w:val="11"/>
            </w:numPr>
            <w:snapToGrid/>
            <w:spacing w:after="0" w:line="240" w:lineRule="auto"/>
            <w:rPr>
              <w:rFonts w:cs="Tahoma"/>
              <w:sz w:val="28"/>
              <w:szCs w:val="28"/>
            </w:rPr>
          </w:pPr>
          <w:r w:rsidRPr="7A9A9389">
            <w:rPr>
              <w:rFonts w:cs="Tahoma"/>
              <w:sz w:val="28"/>
              <w:szCs w:val="28"/>
            </w:rPr>
            <w:t>Work closely with the ecommerce team to ensure key products generate maximum income via the best channel</w:t>
          </w:r>
          <w:r w:rsidR="0FA969AB" w:rsidRPr="7A9A9389">
            <w:rPr>
              <w:rFonts w:cs="Tahoma"/>
              <w:sz w:val="28"/>
              <w:szCs w:val="28"/>
            </w:rPr>
            <w:t>, delivering P&amp;L sales targets.</w:t>
          </w:r>
        </w:p>
        <w:p w14:paraId="681074D1" w14:textId="77777777" w:rsidR="00DA25DF" w:rsidRDefault="0054770B" w:rsidP="00DA25DF">
          <w:pPr>
            <w:pStyle w:val="ListParagraph"/>
            <w:numPr>
              <w:ilvl w:val="0"/>
              <w:numId w:val="11"/>
            </w:numPr>
            <w:snapToGrid/>
            <w:spacing w:after="0" w:line="240" w:lineRule="auto"/>
            <w:rPr>
              <w:rFonts w:cs="Tahoma"/>
              <w:sz w:val="28"/>
              <w:szCs w:val="28"/>
            </w:rPr>
          </w:pPr>
          <w:r w:rsidRPr="0054770B">
            <w:rPr>
              <w:rFonts w:cs="Tahoma"/>
              <w:sz w:val="28"/>
              <w:szCs w:val="28"/>
            </w:rPr>
            <w:t>To monitor stock management and fast-tracking on to shop floor.</w:t>
          </w:r>
        </w:p>
        <w:p w14:paraId="11B30007" w14:textId="77777777" w:rsidR="00DA25DF" w:rsidRDefault="00DA25DF" w:rsidP="00DA25DF">
          <w:pPr>
            <w:snapToGrid/>
            <w:spacing w:after="0" w:line="240" w:lineRule="auto"/>
            <w:rPr>
              <w:rFonts w:cs="Tahoma"/>
              <w:sz w:val="28"/>
              <w:szCs w:val="28"/>
            </w:rPr>
          </w:pPr>
        </w:p>
        <w:p w14:paraId="4591AC75" w14:textId="77777777" w:rsidR="00C875BE" w:rsidRDefault="00C875BE" w:rsidP="5C69FC4E">
          <w:pPr>
            <w:spacing w:after="0" w:line="240" w:lineRule="auto"/>
            <w:rPr>
              <w:rFonts w:cs="Tahoma"/>
              <w:sz w:val="28"/>
              <w:szCs w:val="28"/>
            </w:rPr>
          </w:pPr>
        </w:p>
        <w:p w14:paraId="3C7C6871" w14:textId="688B3C37" w:rsidR="0054770B" w:rsidRPr="00DA25DF" w:rsidRDefault="0054770B" w:rsidP="00DA25DF">
          <w:pPr>
            <w:snapToGrid/>
            <w:spacing w:after="0" w:line="240" w:lineRule="auto"/>
            <w:rPr>
              <w:rFonts w:cs="Tahoma"/>
              <w:b/>
              <w:bCs/>
              <w:sz w:val="32"/>
              <w:szCs w:val="32"/>
            </w:rPr>
          </w:pPr>
          <w:r w:rsidRPr="5C69FC4E">
            <w:rPr>
              <w:rFonts w:cs="Tahoma"/>
              <w:b/>
              <w:bCs/>
              <w:sz w:val="32"/>
              <w:szCs w:val="32"/>
            </w:rPr>
            <w:lastRenderedPageBreak/>
            <w:t>C</w:t>
          </w:r>
          <w:r w:rsidR="00DA25DF" w:rsidRPr="5C69FC4E">
            <w:rPr>
              <w:rFonts w:cs="Tahoma"/>
              <w:b/>
              <w:bCs/>
              <w:sz w:val="32"/>
              <w:szCs w:val="32"/>
            </w:rPr>
            <w:t>ustomer Service</w:t>
          </w:r>
        </w:p>
        <w:p w14:paraId="15C3F22A" w14:textId="09F38EF2" w:rsidR="0054770B"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 xml:space="preserve">Lead and inspire the team to </w:t>
          </w:r>
          <w:r w:rsidR="67CE9CF6" w:rsidRPr="5C69FC4E">
            <w:rPr>
              <w:rFonts w:cs="Tahoma"/>
              <w:sz w:val="28"/>
              <w:szCs w:val="28"/>
            </w:rPr>
            <w:t xml:space="preserve">place a positive customer experience at the heart of our approach </w:t>
          </w:r>
          <w:r w:rsidR="1B4DD52A" w:rsidRPr="5C69FC4E">
            <w:rPr>
              <w:rFonts w:cs="Tahoma"/>
              <w:sz w:val="28"/>
              <w:szCs w:val="28"/>
            </w:rPr>
            <w:t>to attract new and loyal supporters and repeat donors.</w:t>
          </w:r>
        </w:p>
        <w:p w14:paraId="1BF62E93" w14:textId="337B930F" w:rsidR="0054770B" w:rsidRPr="0054770B" w:rsidRDefault="59320162" w:rsidP="0054770B">
          <w:pPr>
            <w:pStyle w:val="ListParagraph"/>
            <w:numPr>
              <w:ilvl w:val="0"/>
              <w:numId w:val="11"/>
            </w:numPr>
            <w:snapToGrid/>
            <w:spacing w:after="0" w:line="240" w:lineRule="auto"/>
            <w:rPr>
              <w:rFonts w:cs="Tahoma"/>
              <w:sz w:val="28"/>
              <w:szCs w:val="28"/>
            </w:rPr>
          </w:pPr>
          <w:r w:rsidRPr="5C69FC4E">
            <w:rPr>
              <w:rFonts w:cs="Tahoma"/>
              <w:sz w:val="28"/>
              <w:szCs w:val="28"/>
            </w:rPr>
            <w:t xml:space="preserve">Ensure all </w:t>
          </w:r>
          <w:r w:rsidR="0E6B82EE" w:rsidRPr="5C69FC4E">
            <w:rPr>
              <w:rFonts w:cs="Tahoma"/>
              <w:sz w:val="28"/>
              <w:szCs w:val="28"/>
            </w:rPr>
            <w:t xml:space="preserve">processes </w:t>
          </w:r>
          <w:r w:rsidRPr="5C69FC4E">
            <w:rPr>
              <w:rFonts w:cs="Tahoma"/>
              <w:sz w:val="28"/>
              <w:szCs w:val="28"/>
            </w:rPr>
            <w:t xml:space="preserve">detailed within the customer experience manual are </w:t>
          </w:r>
          <w:r w:rsidR="0FEE8711" w:rsidRPr="5C69FC4E">
            <w:rPr>
              <w:rFonts w:cs="Tahoma"/>
              <w:sz w:val="28"/>
              <w:szCs w:val="28"/>
            </w:rPr>
            <w:t>delivered</w:t>
          </w:r>
          <w:r w:rsidR="04CF5336" w:rsidRPr="5C69FC4E">
            <w:rPr>
              <w:rFonts w:cs="Tahoma"/>
              <w:sz w:val="28"/>
              <w:szCs w:val="28"/>
            </w:rPr>
            <w:t>.</w:t>
          </w:r>
        </w:p>
        <w:p w14:paraId="3C9180FC" w14:textId="0DACF9CD" w:rsidR="0054770B"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Ensure that feedback, including complaints are escalated to the Head of Retail Income, within the agreed timeframes.</w:t>
          </w:r>
        </w:p>
        <w:p w14:paraId="773CEB25" w14:textId="77777777" w:rsid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Be accountable for the integration of each shop into the local community in collaboration with the shop teams.</w:t>
          </w:r>
        </w:p>
        <w:p w14:paraId="2DD89AE0" w14:textId="055ADCBC" w:rsidR="00DA25DF" w:rsidRPr="0054770B" w:rsidRDefault="00DA25DF" w:rsidP="5C69FC4E">
          <w:pPr>
            <w:snapToGrid/>
            <w:spacing w:after="0" w:line="240" w:lineRule="auto"/>
            <w:rPr>
              <w:rFonts w:cs="Tahoma"/>
              <w:sz w:val="28"/>
              <w:szCs w:val="28"/>
            </w:rPr>
          </w:pPr>
        </w:p>
        <w:p w14:paraId="7715EB04" w14:textId="4A5E4875" w:rsidR="0054770B" w:rsidRPr="00DA25DF" w:rsidRDefault="00DA25DF" w:rsidP="00DA25DF">
          <w:pPr>
            <w:snapToGrid/>
            <w:spacing w:after="0" w:line="240" w:lineRule="auto"/>
            <w:rPr>
              <w:rFonts w:cs="Tahoma"/>
              <w:b/>
              <w:bCs/>
              <w:sz w:val="32"/>
              <w:szCs w:val="32"/>
            </w:rPr>
          </w:pPr>
          <w:r w:rsidRPr="00DA25DF">
            <w:rPr>
              <w:rFonts w:cs="Tahoma"/>
              <w:b/>
              <w:bCs/>
              <w:sz w:val="32"/>
              <w:szCs w:val="32"/>
            </w:rPr>
            <w:t>Team Management</w:t>
          </w:r>
        </w:p>
        <w:p w14:paraId="1EE5ECF8"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Ensure that shops have correct level of cover throughout the year, ensuring cover when and where necessary for annual leave, sickness or vacancies.</w:t>
          </w:r>
        </w:p>
        <w:p w14:paraId="592BE14A" w14:textId="4F0907FE" w:rsidR="0054770B" w:rsidRPr="0054770B" w:rsidRDefault="0054770B" w:rsidP="0054770B">
          <w:pPr>
            <w:pStyle w:val="ListParagraph"/>
            <w:numPr>
              <w:ilvl w:val="0"/>
              <w:numId w:val="11"/>
            </w:numPr>
            <w:snapToGrid/>
            <w:spacing w:after="0" w:line="240" w:lineRule="auto"/>
            <w:rPr>
              <w:rFonts w:cs="Tahoma"/>
              <w:sz w:val="28"/>
              <w:szCs w:val="28"/>
            </w:rPr>
          </w:pPr>
          <w:r w:rsidRPr="7A9A9389">
            <w:rPr>
              <w:rFonts w:cs="Tahoma"/>
              <w:sz w:val="28"/>
              <w:szCs w:val="28"/>
            </w:rPr>
            <w:t xml:space="preserve">Coordinate and facilitate meetings with shop managers for the purpose of training, communication and planning. </w:t>
          </w:r>
        </w:p>
        <w:p w14:paraId="036EBA50" w14:textId="77777777" w:rsidR="0054770B" w:rsidRPr="0054770B" w:rsidRDefault="0054770B" w:rsidP="0054770B">
          <w:pPr>
            <w:pStyle w:val="ListParagraph"/>
            <w:numPr>
              <w:ilvl w:val="0"/>
              <w:numId w:val="11"/>
            </w:numPr>
            <w:snapToGrid/>
            <w:spacing w:after="0" w:line="240" w:lineRule="auto"/>
            <w:rPr>
              <w:rFonts w:cs="Tahoma"/>
              <w:sz w:val="28"/>
              <w:szCs w:val="28"/>
            </w:rPr>
          </w:pPr>
          <w:r w:rsidRPr="7A9A9389">
            <w:rPr>
              <w:rFonts w:cs="Tahoma"/>
              <w:sz w:val="28"/>
              <w:szCs w:val="28"/>
            </w:rPr>
            <w:t xml:space="preserve">Role model and promote effective team communication, celebrating success and sharing best practice. </w:t>
          </w:r>
        </w:p>
        <w:p w14:paraId="563905C2" w14:textId="77777777" w:rsidR="0054770B" w:rsidRPr="0054770B" w:rsidRDefault="0054770B" w:rsidP="0054770B">
          <w:pPr>
            <w:pStyle w:val="ListParagraph"/>
            <w:numPr>
              <w:ilvl w:val="0"/>
              <w:numId w:val="11"/>
            </w:numPr>
            <w:snapToGrid/>
            <w:spacing w:after="0" w:line="240" w:lineRule="auto"/>
            <w:rPr>
              <w:rFonts w:cs="Tahoma"/>
              <w:sz w:val="28"/>
              <w:szCs w:val="28"/>
            </w:rPr>
          </w:pPr>
          <w:r w:rsidRPr="7A9A9389">
            <w:rPr>
              <w:rFonts w:cs="Tahoma"/>
              <w:sz w:val="28"/>
              <w:szCs w:val="28"/>
            </w:rPr>
            <w:t>Foster a creative environment where team members seek to maximise income in new and innovative ways through multiple channels including their shops and community events.</w:t>
          </w:r>
        </w:p>
        <w:p w14:paraId="3AC2E7BA"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Provide line management, leadership, development opportunities and performance management to the Shop Management team.</w:t>
          </w:r>
        </w:p>
        <w:p w14:paraId="62408D8E" w14:textId="77777777" w:rsidR="0054770B" w:rsidRPr="006B3C47" w:rsidRDefault="0054770B" w:rsidP="0054770B">
          <w:pPr>
            <w:pStyle w:val="ListParagraph"/>
            <w:numPr>
              <w:ilvl w:val="0"/>
              <w:numId w:val="11"/>
            </w:numPr>
            <w:snapToGrid/>
            <w:spacing w:after="0" w:line="240" w:lineRule="auto"/>
            <w:rPr>
              <w:rFonts w:cs="Tahoma"/>
              <w:sz w:val="28"/>
              <w:szCs w:val="28"/>
            </w:rPr>
          </w:pPr>
          <w:r w:rsidRPr="006B3C47">
            <w:rPr>
              <w:rFonts w:cs="Tahoma"/>
              <w:sz w:val="28"/>
              <w:szCs w:val="28"/>
            </w:rPr>
            <w:t xml:space="preserve">Support with the annual appraisal and probation processes for all reports. </w:t>
          </w:r>
        </w:p>
        <w:p w14:paraId="61836942" w14:textId="4556878A" w:rsidR="0054770B" w:rsidRPr="006B3C47" w:rsidRDefault="0054770B" w:rsidP="5C69FC4E">
          <w:pPr>
            <w:pStyle w:val="ListParagraph"/>
            <w:numPr>
              <w:ilvl w:val="0"/>
              <w:numId w:val="11"/>
            </w:numPr>
            <w:snapToGrid/>
            <w:spacing w:after="0" w:line="240" w:lineRule="auto"/>
            <w:rPr>
              <w:rFonts w:cs="Tahoma"/>
              <w:sz w:val="28"/>
              <w:szCs w:val="28"/>
            </w:rPr>
          </w:pPr>
          <w:r w:rsidRPr="006B3C47">
            <w:rPr>
              <w:rFonts w:cs="Tahoma"/>
              <w:sz w:val="28"/>
              <w:szCs w:val="28"/>
            </w:rPr>
            <w:t>Play a key role in enabling shops to represent the charity and increase awareness of our mission within the community.</w:t>
          </w:r>
        </w:p>
        <w:p w14:paraId="3D4CD677" w14:textId="77777777" w:rsidR="00DA25DF" w:rsidRDefault="00DA25DF" w:rsidP="00DA25DF">
          <w:pPr>
            <w:snapToGrid/>
            <w:spacing w:after="0" w:line="240" w:lineRule="auto"/>
            <w:rPr>
              <w:rFonts w:cs="Tahoma"/>
              <w:sz w:val="28"/>
              <w:szCs w:val="28"/>
            </w:rPr>
          </w:pPr>
        </w:p>
        <w:p w14:paraId="0969FFAB" w14:textId="1D107190" w:rsidR="0054770B" w:rsidRPr="00DA25DF" w:rsidRDefault="0054770B" w:rsidP="00DA25DF">
          <w:pPr>
            <w:snapToGrid/>
            <w:spacing w:after="0" w:line="240" w:lineRule="auto"/>
            <w:rPr>
              <w:rFonts w:cs="Tahoma"/>
              <w:b/>
              <w:bCs/>
              <w:sz w:val="32"/>
              <w:szCs w:val="32"/>
            </w:rPr>
          </w:pPr>
          <w:r w:rsidRPr="00DA25DF">
            <w:rPr>
              <w:rFonts w:cs="Tahoma"/>
              <w:b/>
              <w:bCs/>
              <w:sz w:val="32"/>
              <w:szCs w:val="32"/>
            </w:rPr>
            <w:t>V</w:t>
          </w:r>
          <w:r w:rsidR="00DA25DF">
            <w:rPr>
              <w:rFonts w:cs="Tahoma"/>
              <w:b/>
              <w:bCs/>
              <w:sz w:val="32"/>
              <w:szCs w:val="32"/>
            </w:rPr>
            <w:t>olunteer Team</w:t>
          </w:r>
        </w:p>
        <w:p w14:paraId="4281EBCF"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Support the volunteer coordinator and shop management teams to recruit, induct and retain an inclusive and diverse volunteer team, in line with recruitment targets.</w:t>
          </w:r>
        </w:p>
        <w:p w14:paraId="0D402FE1" w14:textId="46143924" w:rsidR="0054770B" w:rsidRPr="0054770B" w:rsidRDefault="3266F596" w:rsidP="0054770B">
          <w:pPr>
            <w:pStyle w:val="ListParagraph"/>
            <w:numPr>
              <w:ilvl w:val="0"/>
              <w:numId w:val="11"/>
            </w:numPr>
            <w:snapToGrid/>
            <w:spacing w:after="0" w:line="240" w:lineRule="auto"/>
            <w:rPr>
              <w:rFonts w:cs="Tahoma"/>
              <w:sz w:val="28"/>
              <w:szCs w:val="28"/>
            </w:rPr>
          </w:pPr>
          <w:r w:rsidRPr="18AB7B0B">
            <w:rPr>
              <w:rFonts w:cs="Tahoma"/>
              <w:sz w:val="28"/>
              <w:szCs w:val="28"/>
            </w:rPr>
            <w:t xml:space="preserve">Ensure volunteers adhere to Fight </w:t>
          </w:r>
          <w:r w:rsidR="32471E97" w:rsidRPr="18AB7B0B">
            <w:rPr>
              <w:rFonts w:cs="Tahoma"/>
              <w:sz w:val="28"/>
              <w:szCs w:val="28"/>
            </w:rPr>
            <w:t>for</w:t>
          </w:r>
          <w:r w:rsidRPr="18AB7B0B">
            <w:rPr>
              <w:rFonts w:cs="Tahoma"/>
              <w:sz w:val="28"/>
              <w:szCs w:val="28"/>
            </w:rPr>
            <w:t xml:space="preserve"> Sigh</w:t>
          </w:r>
          <w:r w:rsidR="431AEDFF" w:rsidRPr="18AB7B0B">
            <w:rPr>
              <w:rFonts w:cs="Tahoma"/>
              <w:sz w:val="28"/>
              <w:szCs w:val="28"/>
            </w:rPr>
            <w:t>t</w:t>
          </w:r>
          <w:r w:rsidRPr="18AB7B0B">
            <w:rPr>
              <w:rFonts w:cs="Tahoma"/>
              <w:sz w:val="28"/>
              <w:szCs w:val="28"/>
            </w:rPr>
            <w:t xml:space="preserve"> policies and procedures.</w:t>
          </w:r>
        </w:p>
        <w:p w14:paraId="1807A9B4" w14:textId="77777777" w:rsidR="00DA25DF" w:rsidRPr="00DA25DF" w:rsidRDefault="00DA25DF" w:rsidP="00DA25DF">
          <w:pPr>
            <w:snapToGrid/>
            <w:spacing w:after="0" w:line="240" w:lineRule="auto"/>
            <w:rPr>
              <w:rFonts w:cs="Tahoma"/>
              <w:b/>
              <w:bCs/>
              <w:sz w:val="32"/>
              <w:szCs w:val="32"/>
            </w:rPr>
          </w:pPr>
        </w:p>
        <w:p w14:paraId="4D55A975" w14:textId="7F96BD4E" w:rsidR="69049A5B" w:rsidRDefault="69049A5B" w:rsidP="69049A5B">
          <w:pPr>
            <w:spacing w:after="0" w:line="240" w:lineRule="auto"/>
            <w:rPr>
              <w:rFonts w:cs="Tahoma"/>
              <w:b/>
              <w:bCs/>
              <w:sz w:val="32"/>
              <w:szCs w:val="32"/>
            </w:rPr>
          </w:pPr>
        </w:p>
        <w:p w14:paraId="550325B4" w14:textId="4E021CF3" w:rsidR="69049A5B" w:rsidRDefault="69049A5B" w:rsidP="69049A5B">
          <w:pPr>
            <w:spacing w:after="0" w:line="240" w:lineRule="auto"/>
            <w:rPr>
              <w:rFonts w:cs="Tahoma"/>
              <w:b/>
              <w:bCs/>
              <w:sz w:val="32"/>
              <w:szCs w:val="32"/>
            </w:rPr>
          </w:pPr>
        </w:p>
        <w:p w14:paraId="72798FBF" w14:textId="177B9373" w:rsidR="0054770B" w:rsidRPr="00DA25DF" w:rsidRDefault="00DA25DF" w:rsidP="00DA25DF">
          <w:pPr>
            <w:snapToGrid/>
            <w:spacing w:after="0" w:line="240" w:lineRule="auto"/>
            <w:rPr>
              <w:rFonts w:cs="Tahoma"/>
              <w:b/>
              <w:bCs/>
              <w:sz w:val="32"/>
              <w:szCs w:val="32"/>
            </w:rPr>
          </w:pPr>
          <w:r w:rsidRPr="69049A5B">
            <w:rPr>
              <w:rFonts w:cs="Tahoma"/>
              <w:b/>
              <w:bCs/>
              <w:sz w:val="32"/>
              <w:szCs w:val="32"/>
            </w:rPr>
            <w:t>Operations</w:t>
          </w:r>
        </w:p>
        <w:p w14:paraId="53D36742" w14:textId="1A9AC6E1" w:rsidR="003E420A" w:rsidRPr="004608FC" w:rsidRDefault="00D17C46" w:rsidP="69049A5B">
          <w:pPr>
            <w:pStyle w:val="ListParagraph"/>
            <w:numPr>
              <w:ilvl w:val="0"/>
              <w:numId w:val="11"/>
            </w:numPr>
            <w:snapToGrid/>
            <w:spacing w:after="0" w:line="240" w:lineRule="auto"/>
            <w:rPr>
              <w:rFonts w:cs="Tahoma"/>
              <w:sz w:val="28"/>
              <w:szCs w:val="28"/>
            </w:rPr>
          </w:pPr>
          <w:r w:rsidRPr="69049A5B">
            <w:rPr>
              <w:rFonts w:cs="Tahoma"/>
              <w:sz w:val="28"/>
              <w:szCs w:val="28"/>
            </w:rPr>
            <w:lastRenderedPageBreak/>
            <w:t>Ensure</w:t>
          </w:r>
          <w:r w:rsidR="003E420A" w:rsidRPr="69049A5B">
            <w:rPr>
              <w:rFonts w:cs="Tahoma"/>
              <w:sz w:val="28"/>
              <w:szCs w:val="28"/>
            </w:rPr>
            <w:t xml:space="preserve"> shop</w:t>
          </w:r>
          <w:r w:rsidRPr="69049A5B">
            <w:rPr>
              <w:rFonts w:cs="Tahoma"/>
              <w:sz w:val="28"/>
              <w:szCs w:val="28"/>
            </w:rPr>
            <w:t xml:space="preserve">s are compliant </w:t>
          </w:r>
          <w:r w:rsidR="00F75E14" w:rsidRPr="69049A5B">
            <w:rPr>
              <w:rFonts w:cs="Tahoma"/>
              <w:sz w:val="28"/>
              <w:szCs w:val="28"/>
            </w:rPr>
            <w:t xml:space="preserve">against operational </w:t>
          </w:r>
          <w:r w:rsidR="0081153C" w:rsidRPr="69049A5B">
            <w:rPr>
              <w:rFonts w:cs="Tahoma"/>
              <w:sz w:val="28"/>
              <w:szCs w:val="28"/>
            </w:rPr>
            <w:t xml:space="preserve">procedures and </w:t>
          </w:r>
          <w:r w:rsidR="00F75E14" w:rsidRPr="69049A5B">
            <w:rPr>
              <w:rFonts w:cs="Tahoma"/>
              <w:sz w:val="28"/>
              <w:szCs w:val="28"/>
            </w:rPr>
            <w:t>processes</w:t>
          </w:r>
          <w:r w:rsidR="0081153C" w:rsidRPr="69049A5B">
            <w:rPr>
              <w:rFonts w:cs="Tahoma"/>
              <w:sz w:val="28"/>
              <w:szCs w:val="28"/>
            </w:rPr>
            <w:t xml:space="preserve"> within the Operations manual</w:t>
          </w:r>
          <w:r w:rsidR="003E420A" w:rsidRPr="69049A5B">
            <w:rPr>
              <w:rFonts w:cs="Tahoma"/>
              <w:sz w:val="28"/>
              <w:szCs w:val="28"/>
            </w:rPr>
            <w:t xml:space="preserve">, providing timely reports and identifying areas of non-compliance. </w:t>
          </w:r>
        </w:p>
        <w:p w14:paraId="26EB2A5B" w14:textId="77777777" w:rsidR="00064B64" w:rsidRPr="00EC4CEA" w:rsidRDefault="00064B64" w:rsidP="69049A5B">
          <w:pPr>
            <w:pStyle w:val="ListParagraph"/>
            <w:numPr>
              <w:ilvl w:val="0"/>
              <w:numId w:val="11"/>
            </w:numPr>
            <w:snapToGrid/>
            <w:spacing w:after="0" w:line="240" w:lineRule="auto"/>
            <w:rPr>
              <w:rFonts w:cs="Tahoma"/>
              <w:sz w:val="28"/>
              <w:szCs w:val="28"/>
            </w:rPr>
          </w:pPr>
          <w:r w:rsidRPr="69049A5B">
            <w:rPr>
              <w:rFonts w:cs="Tahoma"/>
              <w:sz w:val="28"/>
              <w:szCs w:val="28"/>
            </w:rPr>
            <w:t xml:space="preserve">Ensure shop maintenance and repairs are reported, and resolved in a timely manner, and aligned to budgets. </w:t>
          </w:r>
        </w:p>
        <w:p w14:paraId="1C3DFA20" w14:textId="6DF9E5A0" w:rsidR="0054770B" w:rsidRPr="0054770B" w:rsidRDefault="0054770B" w:rsidP="69049A5B">
          <w:pPr>
            <w:pStyle w:val="ListParagraph"/>
            <w:numPr>
              <w:ilvl w:val="0"/>
              <w:numId w:val="11"/>
            </w:numPr>
            <w:snapToGrid/>
            <w:spacing w:after="0" w:line="240" w:lineRule="auto"/>
            <w:rPr>
              <w:rFonts w:cs="Tahoma"/>
              <w:sz w:val="28"/>
              <w:szCs w:val="28"/>
            </w:rPr>
          </w:pPr>
          <w:r w:rsidRPr="69049A5B">
            <w:rPr>
              <w:rFonts w:cs="Tahoma"/>
              <w:sz w:val="28"/>
              <w:szCs w:val="28"/>
            </w:rPr>
            <w:t>Provide a safe and healthy working environment and ensure that all team members are aware of and operate within our health and safety policies and procedures.</w:t>
          </w:r>
        </w:p>
        <w:p w14:paraId="4595F8E0" w14:textId="77777777" w:rsidR="006976B5" w:rsidRDefault="006976B5" w:rsidP="69049A5B">
          <w:pPr>
            <w:pStyle w:val="ListParagraph"/>
            <w:numPr>
              <w:ilvl w:val="0"/>
              <w:numId w:val="11"/>
            </w:numPr>
            <w:snapToGrid/>
            <w:spacing w:after="0" w:line="240" w:lineRule="auto"/>
            <w:rPr>
              <w:rFonts w:cs="Tahoma"/>
              <w:sz w:val="28"/>
              <w:szCs w:val="28"/>
            </w:rPr>
          </w:pPr>
          <w:r w:rsidRPr="69049A5B">
            <w:rPr>
              <w:rFonts w:cs="Tahoma"/>
              <w:sz w:val="28"/>
              <w:szCs w:val="28"/>
            </w:rPr>
            <w:t xml:space="preserve">Ensure technology-related issues are raised and resolved promptly. </w:t>
          </w:r>
        </w:p>
        <w:p w14:paraId="10B15719" w14:textId="1CA01D6F" w:rsidR="0054770B" w:rsidRPr="0054770B" w:rsidRDefault="0054770B" w:rsidP="0054770B">
          <w:pPr>
            <w:pStyle w:val="ListParagraph"/>
            <w:numPr>
              <w:ilvl w:val="0"/>
              <w:numId w:val="11"/>
            </w:numPr>
            <w:snapToGrid/>
            <w:spacing w:after="0" w:line="240" w:lineRule="auto"/>
            <w:rPr>
              <w:rFonts w:cs="Tahoma"/>
              <w:sz w:val="28"/>
              <w:szCs w:val="28"/>
            </w:rPr>
          </w:pPr>
          <w:r w:rsidRPr="69049A5B">
            <w:rPr>
              <w:rFonts w:cs="Tahoma"/>
              <w:sz w:val="28"/>
              <w:szCs w:val="28"/>
            </w:rPr>
            <w:t>Work within our policies and procedures when dealing with problems at work.</w:t>
          </w:r>
        </w:p>
        <w:p w14:paraId="1AB6DEB3" w14:textId="19FA2EB6" w:rsidR="005A3227" w:rsidRPr="0054770B" w:rsidRDefault="0054770B" w:rsidP="0054770B">
          <w:pPr>
            <w:pStyle w:val="ListParagraph"/>
            <w:numPr>
              <w:ilvl w:val="0"/>
              <w:numId w:val="11"/>
            </w:numPr>
            <w:snapToGrid/>
            <w:spacing w:after="0" w:line="240" w:lineRule="auto"/>
            <w:rPr>
              <w:rFonts w:cs="Tahoma"/>
              <w:sz w:val="28"/>
              <w:szCs w:val="28"/>
            </w:rPr>
          </w:pPr>
          <w:r w:rsidRPr="5C69FC4E">
            <w:rPr>
              <w:rFonts w:cs="Tahoma"/>
              <w:sz w:val="28"/>
              <w:szCs w:val="28"/>
            </w:rPr>
            <w:t>Adhere to and enforce our safeguarding policies.</w:t>
          </w:r>
          <w:r w:rsidR="005A3227" w:rsidRPr="005A3227">
            <w:rPr>
              <w:rFonts w:cs="Tahoma"/>
              <w:sz w:val="28"/>
              <w:szCs w:val="28"/>
            </w:rPr>
            <w:t xml:space="preserve"> </w:t>
          </w:r>
          <w:r w:rsidR="005A3227" w:rsidRPr="007550AD">
            <w:rPr>
              <w:rFonts w:cs="Tahoma"/>
              <w:sz w:val="28"/>
              <w:szCs w:val="28"/>
            </w:rPr>
            <w:t>Ensure all risk assessments are conducted and appropriate action plans are developed and executed.</w:t>
          </w:r>
        </w:p>
        <w:p w14:paraId="42452786" w14:textId="77777777" w:rsidR="00DA25DF" w:rsidRPr="0054770B" w:rsidRDefault="00DA25DF" w:rsidP="00DA25DF">
          <w:pPr>
            <w:pStyle w:val="ListParagraph"/>
            <w:snapToGrid/>
            <w:spacing w:after="0" w:line="240" w:lineRule="auto"/>
            <w:rPr>
              <w:rFonts w:cs="Tahoma"/>
              <w:sz w:val="28"/>
              <w:szCs w:val="28"/>
            </w:rPr>
          </w:pPr>
        </w:p>
        <w:p w14:paraId="4B3F2850" w14:textId="19BCDF96" w:rsidR="0054770B" w:rsidRPr="00DA25DF" w:rsidRDefault="00DA25DF" w:rsidP="00DA25DF">
          <w:pPr>
            <w:snapToGrid/>
            <w:spacing w:after="0" w:line="240" w:lineRule="auto"/>
            <w:rPr>
              <w:rFonts w:cs="Tahoma"/>
              <w:b/>
              <w:bCs/>
              <w:sz w:val="32"/>
              <w:szCs w:val="32"/>
            </w:rPr>
          </w:pPr>
          <w:r w:rsidRPr="00DA25DF">
            <w:rPr>
              <w:rFonts w:cs="Tahoma"/>
              <w:b/>
              <w:bCs/>
              <w:sz w:val="32"/>
              <w:szCs w:val="32"/>
            </w:rPr>
            <w:t>Other</w:t>
          </w:r>
        </w:p>
        <w:p w14:paraId="50FA747B"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 xml:space="preserve">Required to adhere to our vision, mission and values. </w:t>
          </w:r>
        </w:p>
        <w:p w14:paraId="33537058" w14:textId="77777777" w:rsid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 xml:space="preserve">Understanding of and commitment to adhere to equality, diversity, and staff health and wellbeing principles. </w:t>
          </w:r>
        </w:p>
        <w:p w14:paraId="3B1617E8" w14:textId="77777777" w:rsidR="00DA25DF" w:rsidRPr="0054770B" w:rsidRDefault="00DA25DF" w:rsidP="00DA25DF">
          <w:pPr>
            <w:pStyle w:val="ListParagraph"/>
            <w:snapToGrid/>
            <w:spacing w:after="0" w:line="240" w:lineRule="auto"/>
            <w:rPr>
              <w:rFonts w:cs="Tahoma"/>
              <w:sz w:val="28"/>
              <w:szCs w:val="28"/>
            </w:rPr>
          </w:pPr>
        </w:p>
        <w:p w14:paraId="4080D0E7" w14:textId="77777777" w:rsidR="00A01A65" w:rsidRDefault="0054770B" w:rsidP="00A01A65">
          <w:pPr>
            <w:snapToGrid/>
            <w:spacing w:after="0" w:line="240" w:lineRule="auto"/>
            <w:rPr>
              <w:rFonts w:cs="Tahoma"/>
              <w:b/>
              <w:bCs/>
              <w:sz w:val="32"/>
              <w:szCs w:val="32"/>
            </w:rPr>
          </w:pPr>
          <w:r w:rsidRPr="00DA25DF">
            <w:rPr>
              <w:rFonts w:cs="Tahoma"/>
              <w:b/>
              <w:bCs/>
              <w:sz w:val="32"/>
              <w:szCs w:val="32"/>
            </w:rPr>
            <w:t>G</w:t>
          </w:r>
          <w:r w:rsidR="00DA25DF">
            <w:rPr>
              <w:rFonts w:cs="Tahoma"/>
              <w:b/>
              <w:bCs/>
              <w:sz w:val="32"/>
              <w:szCs w:val="32"/>
            </w:rPr>
            <w:t xml:space="preserve">overnance, </w:t>
          </w:r>
          <w:r w:rsidR="00A01A65">
            <w:rPr>
              <w:rFonts w:cs="Tahoma"/>
              <w:b/>
              <w:bCs/>
              <w:sz w:val="32"/>
              <w:szCs w:val="32"/>
            </w:rPr>
            <w:t>Finance and Operations</w:t>
          </w:r>
        </w:p>
        <w:p w14:paraId="04C92D96" w14:textId="77777777" w:rsidR="00BA15DE" w:rsidRDefault="00BA15DE" w:rsidP="00A01A65">
          <w:pPr>
            <w:pStyle w:val="ListParagraph"/>
            <w:numPr>
              <w:ilvl w:val="0"/>
              <w:numId w:val="11"/>
            </w:numPr>
            <w:snapToGrid/>
            <w:spacing w:after="0" w:line="240" w:lineRule="auto"/>
            <w:rPr>
              <w:rFonts w:cs="Tahoma"/>
              <w:sz w:val="28"/>
              <w:szCs w:val="28"/>
            </w:rPr>
          </w:pPr>
          <w:r w:rsidRPr="007550AD">
            <w:rPr>
              <w:rFonts w:cs="Tahoma"/>
              <w:sz w:val="28"/>
              <w:szCs w:val="28"/>
            </w:rPr>
            <w:t>Conduct regular reviews of shop financial processes to ensure adherence to procedures and minimi</w:t>
          </w:r>
          <w:r>
            <w:rPr>
              <w:rFonts w:cs="Tahoma"/>
              <w:sz w:val="28"/>
              <w:szCs w:val="28"/>
            </w:rPr>
            <w:t>s</w:t>
          </w:r>
          <w:r w:rsidRPr="007550AD">
            <w:rPr>
              <w:rFonts w:cs="Tahoma"/>
              <w:sz w:val="28"/>
              <w:szCs w:val="28"/>
            </w:rPr>
            <w:t>e financial risks</w:t>
          </w:r>
          <w:r w:rsidRPr="00A01A65">
            <w:rPr>
              <w:rFonts w:cs="Tahoma"/>
              <w:sz w:val="28"/>
              <w:szCs w:val="28"/>
            </w:rPr>
            <w:t xml:space="preserve"> </w:t>
          </w:r>
        </w:p>
        <w:p w14:paraId="4774C882" w14:textId="78418646" w:rsidR="0054770B" w:rsidRDefault="0054770B" w:rsidP="00A01A65">
          <w:pPr>
            <w:pStyle w:val="ListParagraph"/>
            <w:numPr>
              <w:ilvl w:val="0"/>
              <w:numId w:val="11"/>
            </w:numPr>
            <w:snapToGrid/>
            <w:spacing w:after="0" w:line="240" w:lineRule="auto"/>
            <w:rPr>
              <w:rFonts w:cs="Tahoma"/>
              <w:sz w:val="28"/>
              <w:szCs w:val="28"/>
            </w:rPr>
          </w:pPr>
          <w:r w:rsidRPr="00A01A65">
            <w:rPr>
              <w:rFonts w:cs="Tahoma"/>
              <w:sz w:val="28"/>
              <w:szCs w:val="28"/>
            </w:rPr>
            <w:t xml:space="preserve">Understand and mitigate risk in the context of charity retail and multi-suite working. </w:t>
          </w:r>
        </w:p>
        <w:p w14:paraId="5F868FBD" w14:textId="48452964" w:rsidR="007E3A8A" w:rsidRPr="00A01A65" w:rsidRDefault="007E3A8A" w:rsidP="00A01A65">
          <w:pPr>
            <w:pStyle w:val="ListParagraph"/>
            <w:numPr>
              <w:ilvl w:val="0"/>
              <w:numId w:val="11"/>
            </w:numPr>
            <w:snapToGrid/>
            <w:spacing w:after="0" w:line="240" w:lineRule="auto"/>
            <w:rPr>
              <w:rFonts w:cs="Tahoma"/>
              <w:sz w:val="28"/>
              <w:szCs w:val="28"/>
            </w:rPr>
          </w:pPr>
          <w:r w:rsidRPr="007550AD">
            <w:rPr>
              <w:rFonts w:cs="Tahoma"/>
              <w:sz w:val="28"/>
              <w:szCs w:val="28"/>
            </w:rPr>
            <w:t>Monitor and enforce adherence to local regulations, ensuring shops comply with relevant legislation.</w:t>
          </w:r>
        </w:p>
        <w:p w14:paraId="663D048E"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 xml:space="preserve">Ensure all retail income is raised lawfully, including data protection legislation, Charity Commission guidance and Fundraising Standards/ Charity Retail Association codes of practice. </w:t>
          </w:r>
        </w:p>
        <w:p w14:paraId="4DE4B9EA"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Ensure compliance with all relevant legislation including Trading standards, Health &amp; Safety, fire and building regulations for the retail premises.</w:t>
          </w:r>
        </w:p>
        <w:p w14:paraId="15F03D9F" w14:textId="77777777" w:rsidR="00A01A65" w:rsidRDefault="00A01A65" w:rsidP="00A01A65">
          <w:pPr>
            <w:snapToGrid/>
            <w:spacing w:after="0" w:line="240" w:lineRule="auto"/>
            <w:rPr>
              <w:rFonts w:cs="Tahoma"/>
              <w:sz w:val="28"/>
              <w:szCs w:val="28"/>
            </w:rPr>
          </w:pPr>
        </w:p>
        <w:p w14:paraId="5ABD2949" w14:textId="1C1D723C" w:rsidR="0054770B" w:rsidRPr="00A01A65" w:rsidRDefault="0054770B" w:rsidP="00A01A65">
          <w:pPr>
            <w:snapToGrid/>
            <w:spacing w:after="0" w:line="240" w:lineRule="auto"/>
            <w:rPr>
              <w:rFonts w:cs="Tahoma"/>
              <w:b/>
              <w:bCs/>
              <w:sz w:val="32"/>
              <w:szCs w:val="32"/>
            </w:rPr>
          </w:pPr>
          <w:r w:rsidRPr="00A01A65">
            <w:rPr>
              <w:rFonts w:cs="Tahoma"/>
              <w:b/>
              <w:bCs/>
              <w:sz w:val="32"/>
              <w:szCs w:val="32"/>
            </w:rPr>
            <w:t>I</w:t>
          </w:r>
          <w:r w:rsidR="00A01A65">
            <w:rPr>
              <w:rFonts w:cs="Tahoma"/>
              <w:b/>
              <w:bCs/>
              <w:sz w:val="32"/>
              <w:szCs w:val="32"/>
            </w:rPr>
            <w:t>mpact</w:t>
          </w:r>
        </w:p>
        <w:p w14:paraId="25E5C936" w14:textId="77777777" w:rsidR="0054770B" w:rsidRPr="0054770B" w:rsidRDefault="0054770B" w:rsidP="0054770B">
          <w:pPr>
            <w:pStyle w:val="ListParagraph"/>
            <w:numPr>
              <w:ilvl w:val="0"/>
              <w:numId w:val="11"/>
            </w:numPr>
            <w:snapToGrid/>
            <w:spacing w:after="0" w:line="240" w:lineRule="auto"/>
            <w:rPr>
              <w:rFonts w:cs="Tahoma"/>
              <w:sz w:val="28"/>
              <w:szCs w:val="28"/>
            </w:rPr>
          </w:pPr>
          <w:r w:rsidRPr="0054770B">
            <w:rPr>
              <w:rFonts w:cs="Tahoma"/>
              <w:sz w:val="28"/>
              <w:szCs w:val="28"/>
            </w:rPr>
            <w:t>Support public awareness and understanding about visual impairment and visually impaired people.</w:t>
          </w:r>
        </w:p>
        <w:p w14:paraId="6824EAE3" w14:textId="5F410577" w:rsidR="00595FC2" w:rsidRPr="00A01A65" w:rsidRDefault="0054770B" w:rsidP="00A01A65">
          <w:pPr>
            <w:pStyle w:val="ListParagraph"/>
            <w:numPr>
              <w:ilvl w:val="0"/>
              <w:numId w:val="11"/>
            </w:numPr>
            <w:snapToGrid/>
            <w:spacing w:after="0" w:line="240" w:lineRule="auto"/>
            <w:rPr>
              <w:rFonts w:cs="Tahoma"/>
              <w:sz w:val="28"/>
              <w:szCs w:val="28"/>
            </w:rPr>
          </w:pPr>
          <w:r w:rsidRPr="0054770B">
            <w:rPr>
              <w:rFonts w:cs="Tahoma"/>
              <w:sz w:val="28"/>
              <w:szCs w:val="28"/>
            </w:rPr>
            <w:t>Share with customers the impact of the funds raised through shopping with us through in store communications, staff training and social media.</w:t>
          </w:r>
        </w:p>
        <w:p w14:paraId="4504E921" w14:textId="5A42202D" w:rsidR="00FA28E7" w:rsidRPr="00F175E2" w:rsidRDefault="00387030" w:rsidP="008B3F1C">
          <w:pPr>
            <w:pStyle w:val="ListParagraph"/>
            <w:snapToGrid/>
            <w:spacing w:after="0" w:line="240" w:lineRule="auto"/>
            <w:rPr>
              <w:rFonts w:cs="Tahoma"/>
              <w:sz w:val="28"/>
              <w:szCs w:val="28"/>
            </w:rPr>
          </w:pPr>
        </w:p>
      </w:sdtContent>
    </w:sdt>
    <w:p w14:paraId="26F93E3F" w14:textId="6E2BEDA6" w:rsidR="003B75AE" w:rsidRPr="00F175E2" w:rsidRDefault="00DF1E49" w:rsidP="008B3F1C">
      <w:pPr>
        <w:pStyle w:val="Heading1"/>
        <w:spacing w:line="240" w:lineRule="auto"/>
        <w:rPr>
          <w:sz w:val="32"/>
          <w:szCs w:val="32"/>
        </w:rPr>
      </w:pPr>
      <w:r>
        <w:rPr>
          <w:sz w:val="32"/>
          <w:szCs w:val="32"/>
        </w:rPr>
        <w:t>Pers</w:t>
      </w:r>
      <w:r w:rsidR="00595FC2" w:rsidRPr="00F175E2">
        <w:rPr>
          <w:sz w:val="32"/>
          <w:szCs w:val="32"/>
        </w:rPr>
        <w:t>on specification</w:t>
      </w:r>
    </w:p>
    <w:p w14:paraId="42D5C842" w14:textId="77777777" w:rsidR="00595FC2" w:rsidRPr="00F175E2" w:rsidRDefault="00595FC2" w:rsidP="008B3F1C">
      <w:pPr>
        <w:pStyle w:val="Heading3"/>
        <w:spacing w:line="240" w:lineRule="auto"/>
      </w:pPr>
      <w:r w:rsidRPr="00F175E2">
        <w:rPr>
          <w:color w:val="auto"/>
        </w:rPr>
        <w:t xml:space="preserve">Desirable skills, knowledge &amp; experience </w:t>
      </w:r>
      <w:r w:rsidRPr="00F175E2">
        <w:tab/>
      </w:r>
      <w:r w:rsidRPr="00F175E2">
        <w:tab/>
      </w:r>
      <w:r w:rsidRPr="00F175E2">
        <w:tab/>
      </w:r>
      <w:r w:rsidRPr="00F175E2">
        <w:tab/>
      </w:r>
      <w:r w:rsidRPr="00F175E2">
        <w:tab/>
      </w:r>
    </w:p>
    <w:p w14:paraId="27702F38" w14:textId="77777777" w:rsidR="004B4FCA" w:rsidRPr="00D1194E" w:rsidRDefault="004B4FCA" w:rsidP="00D1194E">
      <w:pPr>
        <w:pStyle w:val="ListParagraph"/>
        <w:numPr>
          <w:ilvl w:val="0"/>
          <w:numId w:val="15"/>
        </w:numPr>
        <w:snapToGrid/>
        <w:spacing w:after="160" w:line="256" w:lineRule="auto"/>
        <w:jc w:val="both"/>
        <w:rPr>
          <w:rFonts w:cs="Tahoma"/>
          <w:color w:val="000000"/>
          <w:sz w:val="28"/>
          <w:szCs w:val="28"/>
        </w:rPr>
      </w:pPr>
      <w:r w:rsidRPr="00D1194E">
        <w:rPr>
          <w:rFonts w:cs="Tahoma"/>
          <w:sz w:val="28"/>
          <w:szCs w:val="28"/>
        </w:rPr>
        <w:t>Experience in retail management delivering significant sales and profit growth across multiple sites, ideally in a charity retail context</w:t>
      </w:r>
    </w:p>
    <w:p w14:paraId="15D038E9" w14:textId="77777777" w:rsidR="004B4FCA" w:rsidRPr="00D1194E" w:rsidRDefault="004B4FCA" w:rsidP="00D1194E">
      <w:pPr>
        <w:pStyle w:val="ListParagraph"/>
        <w:numPr>
          <w:ilvl w:val="0"/>
          <w:numId w:val="15"/>
        </w:numPr>
        <w:snapToGrid/>
        <w:spacing w:after="160" w:line="256" w:lineRule="auto"/>
        <w:jc w:val="both"/>
        <w:rPr>
          <w:rFonts w:cs="Tahoma"/>
          <w:color w:val="000000"/>
          <w:sz w:val="28"/>
          <w:szCs w:val="28"/>
        </w:rPr>
      </w:pPr>
      <w:r w:rsidRPr="00D1194E">
        <w:rPr>
          <w:rFonts w:cs="Tahoma"/>
          <w:sz w:val="28"/>
          <w:szCs w:val="28"/>
        </w:rPr>
        <w:t xml:space="preserve">Experience of developing and managing budgets </w:t>
      </w:r>
    </w:p>
    <w:p w14:paraId="7023F3A5" w14:textId="77777777" w:rsidR="004B4FCA" w:rsidRPr="00D1194E" w:rsidRDefault="004B4FCA" w:rsidP="00D1194E">
      <w:pPr>
        <w:pStyle w:val="ListParagraph"/>
        <w:numPr>
          <w:ilvl w:val="0"/>
          <w:numId w:val="15"/>
        </w:numPr>
        <w:snapToGrid/>
        <w:spacing w:after="160" w:line="256" w:lineRule="auto"/>
        <w:jc w:val="both"/>
        <w:rPr>
          <w:rFonts w:cs="Tahoma"/>
          <w:color w:val="000000"/>
          <w:sz w:val="28"/>
          <w:szCs w:val="28"/>
        </w:rPr>
      </w:pPr>
      <w:r w:rsidRPr="00D1194E">
        <w:rPr>
          <w:rFonts w:cs="Tahoma"/>
          <w:sz w:val="28"/>
          <w:szCs w:val="28"/>
        </w:rPr>
        <w:t>Experience of EPOS systems and Gift Aid</w:t>
      </w:r>
    </w:p>
    <w:p w14:paraId="2E46F934" w14:textId="77777777" w:rsidR="004B4FCA" w:rsidRPr="00D1194E" w:rsidRDefault="004B4FCA" w:rsidP="00D1194E">
      <w:pPr>
        <w:pStyle w:val="ListParagraph"/>
        <w:numPr>
          <w:ilvl w:val="0"/>
          <w:numId w:val="15"/>
        </w:numPr>
        <w:snapToGrid/>
        <w:spacing w:after="160" w:line="256" w:lineRule="auto"/>
        <w:jc w:val="both"/>
        <w:rPr>
          <w:rFonts w:cs="Tahoma"/>
          <w:color w:val="000000"/>
          <w:sz w:val="28"/>
          <w:szCs w:val="28"/>
        </w:rPr>
      </w:pPr>
      <w:r w:rsidRPr="00D1194E">
        <w:rPr>
          <w:rFonts w:cs="Tahoma"/>
          <w:sz w:val="28"/>
          <w:szCs w:val="28"/>
        </w:rPr>
        <w:t>Experience of setting and managing income and expenditure budgets</w:t>
      </w:r>
    </w:p>
    <w:p w14:paraId="73D307E5" w14:textId="77777777" w:rsidR="004B4FCA" w:rsidRPr="00D1194E" w:rsidRDefault="004B4FCA" w:rsidP="00D1194E">
      <w:pPr>
        <w:pStyle w:val="ListParagraph"/>
        <w:numPr>
          <w:ilvl w:val="0"/>
          <w:numId w:val="15"/>
        </w:numPr>
        <w:snapToGrid/>
        <w:spacing w:after="160" w:line="256" w:lineRule="auto"/>
        <w:jc w:val="both"/>
        <w:rPr>
          <w:rFonts w:cs="Tahoma"/>
          <w:color w:val="000000"/>
          <w:sz w:val="28"/>
          <w:szCs w:val="28"/>
        </w:rPr>
      </w:pPr>
      <w:r w:rsidRPr="00D1194E">
        <w:rPr>
          <w:rFonts w:cs="Tahoma"/>
          <w:color w:val="000000"/>
          <w:sz w:val="28"/>
          <w:szCs w:val="28"/>
        </w:rPr>
        <w:t>Experience of leading and line managing others to develop and grow, building and maintaining a high performing team culture</w:t>
      </w:r>
    </w:p>
    <w:p w14:paraId="16A2CB90" w14:textId="77777777" w:rsidR="00D1194E" w:rsidRPr="004B4FCA" w:rsidRDefault="00D1194E" w:rsidP="00D1194E">
      <w:pPr>
        <w:pStyle w:val="ListParagraph"/>
        <w:snapToGrid/>
        <w:spacing w:after="160" w:line="256" w:lineRule="auto"/>
        <w:jc w:val="both"/>
        <w:rPr>
          <w:rFonts w:cs="Tahoma"/>
          <w:color w:val="000000"/>
          <w:sz w:val="28"/>
          <w:szCs w:val="28"/>
        </w:rPr>
      </w:pPr>
    </w:p>
    <w:p w14:paraId="6B2E1C83" w14:textId="77777777" w:rsidR="00595FC2" w:rsidRPr="00F175E2" w:rsidRDefault="00595FC2" w:rsidP="008B3F1C">
      <w:pPr>
        <w:pStyle w:val="Heading3"/>
        <w:spacing w:line="240" w:lineRule="auto"/>
      </w:pPr>
      <w:r w:rsidRPr="00F175E2">
        <w:rPr>
          <w:color w:val="auto"/>
        </w:rPr>
        <w:t>Personal qualities</w:t>
      </w:r>
      <w:r w:rsidRPr="00F175E2">
        <w:rPr>
          <w:color w:val="auto"/>
        </w:rPr>
        <w:tab/>
      </w:r>
      <w:r w:rsidRPr="00F175E2">
        <w:tab/>
      </w:r>
      <w:r w:rsidRPr="00F175E2">
        <w:tab/>
      </w:r>
      <w:r w:rsidRPr="00F175E2">
        <w:tab/>
      </w:r>
      <w:r w:rsidRPr="00F175E2">
        <w:tab/>
      </w:r>
      <w:r w:rsidRPr="00F175E2">
        <w:tab/>
      </w:r>
      <w:r w:rsidRPr="00F175E2">
        <w:tab/>
      </w:r>
      <w:r w:rsidRPr="00F175E2">
        <w:tab/>
      </w:r>
    </w:p>
    <w:p w14:paraId="56072040"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The ability to work under pressure whilst remaining calm and organised</w:t>
      </w:r>
    </w:p>
    <w:p w14:paraId="6A6D2458"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To be receptive to change and to act as a change agent</w:t>
      </w:r>
    </w:p>
    <w:p w14:paraId="78182FCA"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The ability to maintain excellent rapport with staff, volunteers, supporters, and donors</w:t>
      </w:r>
    </w:p>
    <w:p w14:paraId="52EE40D5"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To consistently demonstrate a dedicated approach to the quality of customer service and team working.</w:t>
      </w:r>
    </w:p>
    <w:p w14:paraId="193A0D50"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Comfortable working in a small team both strategically and operationally</w:t>
      </w:r>
    </w:p>
    <w:p w14:paraId="631D790C"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Commitment to teamwork, business partnering and a collegiate approach – with a ‘can do’ attitude and a sense of humour. </w:t>
      </w:r>
    </w:p>
    <w:p w14:paraId="7CB9AA08"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Able to provide positive, dynamic, tenacious and flexible leadership at all times. </w:t>
      </w:r>
    </w:p>
    <w:p w14:paraId="79BCEB97"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Results-driven, able to measure and quantify own outcomes. </w:t>
      </w:r>
    </w:p>
    <w:p w14:paraId="5FA6F544"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Adaptable to changing landscape and evolving organisation. </w:t>
      </w:r>
    </w:p>
    <w:p w14:paraId="231C23D2"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Willing and able to operate at pace in an organisation going through rapid change, using your initiative and delivering to tight deadlines</w:t>
      </w:r>
    </w:p>
    <w:p w14:paraId="0996FB45"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Excellent verbal and written communication skills </w:t>
      </w:r>
    </w:p>
    <w:p w14:paraId="00324097"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 xml:space="preserve">Highly organised with ability to plan effectively and allocate resources appropriately. </w:t>
      </w:r>
    </w:p>
    <w:p w14:paraId="22E48F03"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Committed to equal opportunities and inclusion</w:t>
      </w:r>
    </w:p>
    <w:p w14:paraId="354F3BBC" w14:textId="77777777" w:rsidR="00D1194E" w:rsidRPr="00D1194E" w:rsidRDefault="00D1194E" w:rsidP="00D1194E">
      <w:pPr>
        <w:pStyle w:val="ListParagraph"/>
        <w:numPr>
          <w:ilvl w:val="0"/>
          <w:numId w:val="14"/>
        </w:numPr>
        <w:snapToGrid/>
        <w:spacing w:after="0" w:line="240" w:lineRule="auto"/>
        <w:rPr>
          <w:sz w:val="28"/>
          <w:szCs w:val="32"/>
        </w:rPr>
      </w:pPr>
      <w:r w:rsidRPr="00D1194E">
        <w:rPr>
          <w:sz w:val="28"/>
          <w:szCs w:val="32"/>
        </w:rPr>
        <w:t>An understanding of and commitment to blind and vision impaired people.</w:t>
      </w:r>
    </w:p>
    <w:p w14:paraId="62060BD8" w14:textId="77777777" w:rsidR="00FA28E7" w:rsidRPr="00F175E2" w:rsidRDefault="00FA28E7" w:rsidP="008B3F1C">
      <w:pPr>
        <w:snapToGrid/>
        <w:spacing w:after="0" w:line="240" w:lineRule="auto"/>
        <w:rPr>
          <w:sz w:val="28"/>
          <w:szCs w:val="32"/>
        </w:rPr>
      </w:pPr>
    </w:p>
    <w:p w14:paraId="52176859" w14:textId="77777777" w:rsidR="00FA28E7" w:rsidRPr="00F175E2" w:rsidRDefault="00FA28E7" w:rsidP="008B3F1C">
      <w:pPr>
        <w:pStyle w:val="Heading3"/>
        <w:spacing w:line="240" w:lineRule="auto"/>
      </w:pPr>
      <w:r w:rsidRPr="00F175E2">
        <w:rPr>
          <w:color w:val="auto"/>
        </w:rPr>
        <w:lastRenderedPageBreak/>
        <w:t>Flexibility</w:t>
      </w:r>
      <w:r w:rsidRPr="00F175E2">
        <w:tab/>
      </w:r>
      <w:r w:rsidRPr="00F175E2">
        <w:tab/>
      </w:r>
      <w:r w:rsidRPr="00F175E2">
        <w:tab/>
      </w:r>
      <w:r w:rsidRPr="00F175E2">
        <w:tab/>
      </w:r>
      <w:r w:rsidRPr="00F175E2">
        <w:tab/>
      </w:r>
      <w:r w:rsidRPr="00F175E2">
        <w:tab/>
      </w:r>
      <w:r w:rsidRPr="00F175E2">
        <w:tab/>
      </w:r>
      <w:r w:rsidRPr="00F175E2">
        <w:tab/>
      </w:r>
      <w:r w:rsidRPr="00F175E2">
        <w:tab/>
      </w:r>
      <w:r w:rsidRPr="00F175E2">
        <w:tab/>
      </w:r>
    </w:p>
    <w:p w14:paraId="670B0A27" w14:textId="77777777" w:rsidR="00FA28E7" w:rsidRPr="00F175E2" w:rsidRDefault="00FA28E7" w:rsidP="008B3F1C">
      <w:pPr>
        <w:spacing w:line="240" w:lineRule="auto"/>
        <w:rPr>
          <w:rFonts w:cs="Tahoma"/>
          <w:sz w:val="28"/>
          <w:szCs w:val="28"/>
        </w:rPr>
      </w:pPr>
      <w:r w:rsidRPr="00F175E2">
        <w:rPr>
          <w:rFonts w:cs="Tahoma"/>
          <w:sz w:val="28"/>
          <w:szCs w:val="28"/>
        </w:rPr>
        <w:t>The role description is a general outline of duties and responsibilities and may be amended as we grow. The post holder may be required to undertake other duties as may be reasonably required from time to time.</w:t>
      </w:r>
    </w:p>
    <w:p w14:paraId="0B766A26" w14:textId="77777777" w:rsidR="008B3F1C" w:rsidRPr="00F175E2" w:rsidRDefault="008B3F1C" w:rsidP="008B3F1C">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F175E2">
        <w:rPr>
          <w:rFonts w:eastAsia="Times New Roman" w:cs="Times New Roman"/>
          <w:b/>
          <w:color w:val="002060"/>
          <w:kern w:val="0"/>
          <w:sz w:val="28"/>
          <w:szCs w:val="28"/>
          <w:lang w:eastAsia="en-GB"/>
        </w:rPr>
        <w:t>Employee benefits</w:t>
      </w:r>
      <w:r w:rsidRPr="00F175E2">
        <w:rPr>
          <w:rFonts w:eastAsia="Times New Roman"/>
          <w:b/>
          <w:kern w:val="0"/>
          <w:sz w:val="28"/>
          <w:szCs w:val="28"/>
          <w:lang w:eastAsia="en-GB"/>
        </w:rPr>
        <w:tab/>
      </w:r>
      <w:r w:rsidRPr="00F175E2">
        <w:rPr>
          <w:rFonts w:eastAsia="Times New Roman"/>
          <w:b/>
          <w:kern w:val="0"/>
          <w:sz w:val="30"/>
          <w:szCs w:val="30"/>
          <w:lang w:eastAsia="en-GB"/>
        </w:rPr>
        <w:tab/>
      </w:r>
    </w:p>
    <w:p w14:paraId="58D2E123" w14:textId="77777777" w:rsidR="008B3F1C" w:rsidRPr="00F175E2" w:rsidRDefault="008B3F1C" w:rsidP="008B3F1C">
      <w:pPr>
        <w:spacing w:after="0" w:line="240" w:lineRule="auto"/>
        <w:jc w:val="both"/>
        <w:rPr>
          <w:sz w:val="28"/>
          <w:szCs w:val="28"/>
        </w:rPr>
      </w:pPr>
      <w:r w:rsidRPr="00F175E2">
        <w:rPr>
          <w:sz w:val="28"/>
          <w:szCs w:val="28"/>
        </w:rPr>
        <w:t>We value our staff and volunteers and want to make sure that they are supported in their work. Other benefits we also offer are:</w:t>
      </w:r>
    </w:p>
    <w:p w14:paraId="2D13D16F"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 great team and a supportive culture</w:t>
      </w:r>
    </w:p>
    <w:p w14:paraId="6C56615E"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Employer pension contributions matching up to 10%, and death in service cover</w:t>
      </w:r>
    </w:p>
    <w:p w14:paraId="48E24F61"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Generous parental leave</w:t>
      </w:r>
    </w:p>
    <w:p w14:paraId="2D0C1C5F" w14:textId="2625F6B1"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Flexible</w:t>
      </w:r>
      <w:r w:rsidR="00F175E2" w:rsidRPr="00F175E2">
        <w:rPr>
          <w:sz w:val="28"/>
          <w:szCs w:val="28"/>
        </w:rPr>
        <w:t xml:space="preserve">/hybrid </w:t>
      </w:r>
      <w:r w:rsidRPr="00F175E2">
        <w:rPr>
          <w:sz w:val="28"/>
          <w:szCs w:val="28"/>
        </w:rPr>
        <w:t xml:space="preserve">working </w:t>
      </w:r>
      <w:r w:rsidR="00F175E2" w:rsidRPr="00F175E2">
        <w:rPr>
          <w:sz w:val="28"/>
          <w:szCs w:val="28"/>
        </w:rPr>
        <w:t>options</w:t>
      </w:r>
    </w:p>
    <w:p w14:paraId="44A94413"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Apprenticeships scheme, study leave and financial support for training &amp; development</w:t>
      </w:r>
    </w:p>
    <w:p w14:paraId="2CA56565" w14:textId="482E2CDC" w:rsidR="008B3F1C" w:rsidRPr="00F175E2" w:rsidRDefault="001541BA" w:rsidP="008B3F1C">
      <w:pPr>
        <w:pStyle w:val="ListParagraph"/>
        <w:numPr>
          <w:ilvl w:val="0"/>
          <w:numId w:val="12"/>
        </w:numPr>
        <w:snapToGrid/>
        <w:spacing w:after="0" w:line="240" w:lineRule="auto"/>
        <w:jc w:val="both"/>
        <w:rPr>
          <w:sz w:val="28"/>
          <w:szCs w:val="28"/>
        </w:rPr>
      </w:pPr>
      <w:r w:rsidRPr="00F175E2">
        <w:rPr>
          <w:sz w:val="28"/>
          <w:szCs w:val="28"/>
        </w:rPr>
        <w:t xml:space="preserve">Cycle </w:t>
      </w:r>
      <w:r w:rsidR="008B3F1C" w:rsidRPr="00F175E2">
        <w:rPr>
          <w:sz w:val="28"/>
          <w:szCs w:val="28"/>
        </w:rPr>
        <w:t>to work scheme, eye test vouchers, and a staff loan scheme, access to an Employee Assistance Program</w:t>
      </w:r>
    </w:p>
    <w:p w14:paraId="602F9B06"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An active Social Committee and staff events</w:t>
      </w:r>
    </w:p>
    <w:p w14:paraId="7C797658" w14:textId="24E81E1B" w:rsidR="00F175E2" w:rsidRPr="00F175E2"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Pr>
          <w:rFonts w:eastAsia="Times New Roman" w:cs="Times New Roman"/>
          <w:b/>
          <w:color w:val="002060"/>
          <w:kern w:val="0"/>
          <w:sz w:val="28"/>
          <w:szCs w:val="28"/>
          <w:lang w:eastAsia="en-GB"/>
        </w:rPr>
        <w:t xml:space="preserve">Application &amp; </w:t>
      </w:r>
      <w:r w:rsidR="00F175E2" w:rsidRPr="005F2C36">
        <w:rPr>
          <w:rFonts w:eastAsia="Times New Roman" w:cs="Times New Roman"/>
          <w:b/>
          <w:color w:val="002060"/>
          <w:kern w:val="0"/>
          <w:sz w:val="28"/>
          <w:szCs w:val="28"/>
          <w:lang w:eastAsia="en-GB"/>
        </w:rPr>
        <w:t>Interview process</w:t>
      </w:r>
      <w:r w:rsidR="00F175E2" w:rsidRPr="00F175E2">
        <w:rPr>
          <w:rFonts w:eastAsia="Times New Roman"/>
          <w:b/>
          <w:sz w:val="32"/>
          <w:szCs w:val="32"/>
        </w:rPr>
        <w:tab/>
      </w:r>
      <w:r w:rsidR="00F175E2" w:rsidRPr="00F175E2">
        <w:rPr>
          <w:rFonts w:eastAsia="Times New Roman"/>
          <w:b/>
          <w:kern w:val="0"/>
          <w:sz w:val="30"/>
          <w:szCs w:val="30"/>
          <w:lang w:eastAsia="en-GB"/>
        </w:rPr>
        <w:tab/>
      </w:r>
    </w:p>
    <w:p w14:paraId="4F96E9CE" w14:textId="427639CE" w:rsidR="005F2C36" w:rsidRPr="005F2C36" w:rsidRDefault="005F2C36" w:rsidP="005F2C36">
      <w:pPr>
        <w:spacing w:after="0" w:line="240" w:lineRule="auto"/>
        <w:jc w:val="both"/>
        <w:rPr>
          <w:rFonts w:eastAsia="Calibri"/>
          <w:sz w:val="28"/>
          <w:szCs w:val="28"/>
        </w:rPr>
      </w:pPr>
      <w:r>
        <w:rPr>
          <w:rStyle w:val="normaltextrun"/>
          <w:rFonts w:eastAsia="Calibri"/>
          <w:sz w:val="28"/>
          <w:szCs w:val="28"/>
        </w:rPr>
        <w:t>See above (page 2) for How to Apply. Please note that w</w:t>
      </w:r>
      <w:r w:rsidRPr="00F175E2">
        <w:rPr>
          <w:sz w:val="28"/>
          <w:szCs w:val="28"/>
        </w:rPr>
        <w:t>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69C75531" w14:textId="77777777" w:rsidR="005F2C36" w:rsidRDefault="005F2C36" w:rsidP="00F175E2">
      <w:pPr>
        <w:pStyle w:val="paragraph"/>
        <w:spacing w:before="0" w:beforeAutospacing="0" w:after="0" w:afterAutospacing="0"/>
        <w:jc w:val="both"/>
        <w:textAlignment w:val="baseline"/>
        <w:rPr>
          <w:rStyle w:val="normaltextrun"/>
          <w:rFonts w:ascii="National" w:eastAsia="Calibri" w:hAnsi="National"/>
          <w:sz w:val="28"/>
          <w:szCs w:val="28"/>
        </w:rPr>
      </w:pPr>
    </w:p>
    <w:p w14:paraId="5ABDFA2A" w14:textId="78E2696A" w:rsidR="00F175E2" w:rsidRPr="00F175E2" w:rsidRDefault="00F175E2" w:rsidP="00F175E2">
      <w:pPr>
        <w:pStyle w:val="paragraph"/>
        <w:spacing w:before="0" w:beforeAutospacing="0" w:after="0" w:afterAutospacing="0"/>
        <w:jc w:val="both"/>
        <w:textAlignment w:val="baseline"/>
        <w:rPr>
          <w:rStyle w:val="eop"/>
          <w:rFonts w:ascii="National" w:hAnsi="National" w:cs="Arial"/>
          <w:sz w:val="28"/>
          <w:szCs w:val="28"/>
        </w:rPr>
      </w:pPr>
      <w:r>
        <w:rPr>
          <w:rStyle w:val="normaltextrun"/>
          <w:rFonts w:ascii="National" w:eastAsia="Calibri" w:hAnsi="National"/>
          <w:sz w:val="28"/>
          <w:szCs w:val="28"/>
        </w:rPr>
        <w:t>Successfully shortlisted applicants  will be invited</w:t>
      </w:r>
      <w:r w:rsidR="00387030">
        <w:rPr>
          <w:rStyle w:val="normaltextrun"/>
          <w:rFonts w:ascii="National" w:eastAsia="Calibri" w:hAnsi="National"/>
          <w:sz w:val="28"/>
          <w:szCs w:val="28"/>
        </w:rPr>
        <w:t xml:space="preserve"> for a stage one interview online by teams, followed by an </w:t>
      </w:r>
      <w:r w:rsidRPr="00387030">
        <w:rPr>
          <w:rStyle w:val="normaltextrun"/>
          <w:rFonts w:ascii="National" w:eastAsia="Calibri" w:hAnsi="National"/>
          <w:sz w:val="28"/>
          <w:szCs w:val="28"/>
        </w:rPr>
        <w:t>in person at our Mansell Street offices</w:t>
      </w:r>
      <w:r w:rsidR="00387030">
        <w:rPr>
          <w:rStyle w:val="normaltextrun"/>
          <w:rFonts w:ascii="National" w:eastAsia="Calibri" w:hAnsi="National"/>
          <w:sz w:val="28"/>
          <w:szCs w:val="28"/>
        </w:rPr>
        <w:t>.</w:t>
      </w:r>
    </w:p>
    <w:p w14:paraId="55092855" w14:textId="77777777" w:rsidR="00F175E2" w:rsidRPr="00F175E2" w:rsidRDefault="00F175E2" w:rsidP="00F175E2">
      <w:pPr>
        <w:spacing w:after="0" w:line="240" w:lineRule="auto"/>
        <w:jc w:val="both"/>
        <w:rPr>
          <w:sz w:val="28"/>
          <w:szCs w:val="28"/>
        </w:rPr>
      </w:pPr>
    </w:p>
    <w:p w14:paraId="6086A723" w14:textId="77777777" w:rsidR="005F2C36" w:rsidRPr="005F2C36"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5F2C36">
        <w:rPr>
          <w:rFonts w:eastAsia="Times New Roman" w:cs="Times New Roman"/>
          <w:b/>
          <w:color w:val="002060"/>
          <w:kern w:val="0"/>
          <w:sz w:val="28"/>
          <w:szCs w:val="28"/>
          <w:lang w:eastAsia="en-GB"/>
        </w:rPr>
        <w:t>Accessibility</w:t>
      </w:r>
      <w:r w:rsidRPr="005F2C36">
        <w:rPr>
          <w:rFonts w:eastAsia="Times New Roman" w:cs="Times New Roman"/>
          <w:b/>
          <w:color w:val="002060"/>
          <w:kern w:val="0"/>
          <w:sz w:val="28"/>
          <w:szCs w:val="28"/>
          <w:lang w:eastAsia="en-GB"/>
        </w:rPr>
        <w:tab/>
      </w:r>
      <w:r w:rsidRPr="005F2C36">
        <w:rPr>
          <w:rFonts w:eastAsia="Times New Roman" w:cs="Times New Roman"/>
          <w:b/>
          <w:color w:val="002060"/>
          <w:kern w:val="0"/>
          <w:sz w:val="28"/>
          <w:szCs w:val="28"/>
          <w:lang w:eastAsia="en-GB"/>
        </w:rPr>
        <w:tab/>
      </w:r>
    </w:p>
    <w:p w14:paraId="21081282" w14:textId="77777777" w:rsidR="005F2C36" w:rsidRPr="005F2C36" w:rsidRDefault="005F2C36" w:rsidP="005F2C36">
      <w:pPr>
        <w:spacing w:before="120" w:after="120" w:line="240" w:lineRule="auto"/>
        <w:outlineLvl w:val="1"/>
        <w:rPr>
          <w:rFonts w:eastAsia="Arial Unicode MS"/>
          <w:kern w:val="0"/>
          <w:sz w:val="28"/>
          <w:szCs w:val="28"/>
          <w:bdr w:val="nil"/>
        </w:rPr>
      </w:pPr>
      <w:r w:rsidRPr="005F2C36">
        <w:rPr>
          <w:rFonts w:eastAsia="Arial Unicode MS"/>
          <w:kern w:val="0"/>
          <w:sz w:val="28"/>
          <w:szCs w:val="28"/>
          <w:bdr w:val="nil"/>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48E909A9" w14:textId="70AFBD8F" w:rsidR="008B3F1C" w:rsidRPr="00F175E2" w:rsidRDefault="008B3F1C"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28"/>
          <w:szCs w:val="28"/>
          <w:u w:val="single"/>
          <w:lang w:eastAsia="en-GB"/>
        </w:rPr>
      </w:pPr>
      <w:r w:rsidRPr="00F175E2">
        <w:rPr>
          <w:rFonts w:eastAsia="Times New Roman" w:cs="Times New Roman"/>
          <w:b/>
          <w:color w:val="002060"/>
          <w:kern w:val="0"/>
          <w:sz w:val="28"/>
          <w:szCs w:val="28"/>
          <w:lang w:eastAsia="en-GB"/>
        </w:rPr>
        <w:lastRenderedPageBreak/>
        <w:t>Equal opportunities, diversity &amp; inclusion</w:t>
      </w:r>
      <w:r w:rsidRPr="00F175E2">
        <w:rPr>
          <w:rFonts w:eastAsia="Times New Roman" w:cs="Times New Roman"/>
          <w:b/>
          <w:color w:val="002060"/>
          <w:kern w:val="0"/>
          <w:sz w:val="28"/>
          <w:szCs w:val="28"/>
          <w:lang w:eastAsia="en-GB"/>
        </w:rPr>
        <w:tab/>
      </w:r>
      <w:r w:rsidRPr="00F175E2">
        <w:rPr>
          <w:rFonts w:eastAsia="Times New Roman"/>
          <w:b/>
          <w:kern w:val="0"/>
          <w:sz w:val="28"/>
          <w:szCs w:val="28"/>
          <w:lang w:eastAsia="en-GB"/>
        </w:rPr>
        <w:tab/>
      </w:r>
    </w:p>
    <w:p w14:paraId="2F247D2D"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rFonts w:eastAsia="Arial Unicode MS"/>
          <w:kern w:val="0"/>
          <w:sz w:val="28"/>
          <w:szCs w:val="28"/>
          <w:bdr w:val="nil"/>
        </w:rPr>
        <w:t>Don’t meet every single requirement? At Fight for Sight and Vision Foundation we are dedicated to building a diverse and inclusive workforce, so if you’re excited about this role but your past experience doesn’t align perfectly with every item in the job description, we encourage you to apply anyway. You may be just the right candidate for this or other roles that we have.</w:t>
      </w:r>
      <w:r w:rsidRPr="00F175E2">
        <w:rPr>
          <w:bCs/>
          <w:sz w:val="28"/>
          <w:szCs w:val="28"/>
          <w:shd w:val="clear" w:color="auto" w:fill="FFFFFF"/>
        </w:rPr>
        <w:t xml:space="preserve"> </w:t>
      </w:r>
    </w:p>
    <w:p w14:paraId="25E2E697"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5C8B6FB9" w14:textId="30BE7F2F" w:rsidR="002F77D1" w:rsidRPr="00F175E2" w:rsidRDefault="008B3F1C" w:rsidP="008B3F1C">
      <w:pPr>
        <w:pBdr>
          <w:top w:val="nil"/>
          <w:left w:val="nil"/>
          <w:bottom w:val="nil"/>
          <w:right w:val="nil"/>
          <w:between w:val="nil"/>
          <w:bar w:val="nil"/>
        </w:pBdr>
        <w:shd w:val="clear" w:color="auto" w:fill="FFFFFF"/>
        <w:spacing w:after="0" w:line="240" w:lineRule="auto"/>
        <w:jc w:val="both"/>
        <w:rPr>
          <w:rFonts w:eastAsia="Arial Unicode MS"/>
          <w:kern w:val="0"/>
          <w:sz w:val="28"/>
          <w:szCs w:val="28"/>
          <w:bdr w:val="nil"/>
        </w:rPr>
      </w:pPr>
      <w:r w:rsidRPr="00F175E2">
        <w:rPr>
          <w:bCs/>
          <w:sz w:val="28"/>
          <w:szCs w:val="28"/>
          <w:shd w:val="clear" w:color="auto" w:fill="FFFFFF"/>
        </w:rPr>
        <w:t>We have an inclusive and accessible recruitment process, including any adjustments required to support people from diverse community groups.</w:t>
      </w:r>
    </w:p>
    <w:sectPr w:rsidR="002F77D1" w:rsidRPr="00F175E2" w:rsidSect="00B9396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674"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74D8" w14:textId="77777777" w:rsidR="005616F5" w:rsidRDefault="005616F5" w:rsidP="00E048A4">
      <w:r>
        <w:separator/>
      </w:r>
    </w:p>
  </w:endnote>
  <w:endnote w:type="continuationSeparator" w:id="0">
    <w:p w14:paraId="159A2817" w14:textId="77777777" w:rsidR="005616F5" w:rsidRDefault="005616F5" w:rsidP="00E048A4">
      <w:r>
        <w:continuationSeparator/>
      </w:r>
    </w:p>
  </w:endnote>
  <w:endnote w:type="continuationNotice" w:id="1">
    <w:p w14:paraId="71DA8467" w14:textId="77777777" w:rsidR="005616F5" w:rsidRDefault="00561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ational">
    <w:panose1 w:val="020B0504030502020203"/>
    <w:charset w:val="00"/>
    <w:family w:val="swiss"/>
    <w:notTrueType/>
    <w:pitch w:val="variable"/>
    <w:sig w:usb0="A1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CEBB" w14:textId="77777777" w:rsidR="00B93967" w:rsidRDefault="00B9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04572"/>
      <w:docPartObj>
        <w:docPartGallery w:val="Page Numbers (Bottom of Page)"/>
        <w:docPartUnique/>
      </w:docPartObj>
    </w:sdtPr>
    <w:sdtEndPr>
      <w:rPr>
        <w:color w:val="7F7F7F" w:themeColor="background1" w:themeShade="7F"/>
        <w:spacing w:val="60"/>
      </w:rPr>
    </w:sdtEndPr>
    <w:sdtContent>
      <w:p w14:paraId="665E6C84" w14:textId="77777777" w:rsidR="00512E41" w:rsidRDefault="00512E41" w:rsidP="00512E41">
        <w:pPr>
          <w:ind w:left="23"/>
          <w:rPr>
            <w:rFonts w:ascii="Calibri"/>
            <w:color w:val="171616"/>
            <w:spacing w:val="-2"/>
            <w:sz w:val="16"/>
          </w:rPr>
        </w:pPr>
        <w:hyperlink r:id="rId1">
          <w:r>
            <w:rPr>
              <w:rFonts w:ascii="Calibri"/>
              <w:color w:val="0562C1"/>
              <w:spacing w:val="-2"/>
              <w:sz w:val="20"/>
              <w:u w:val="single" w:color="0562C1"/>
            </w:rPr>
            <w:t>www.fightforsight.org.uk</w:t>
          </w:r>
        </w:hyperlink>
        <w:r>
          <w:rPr>
            <w:rFonts w:ascii="Calibri"/>
            <w:color w:val="0562C1"/>
            <w:spacing w:val="-2"/>
            <w:sz w:val="20"/>
          </w:rPr>
          <w:tab/>
        </w:r>
        <w:r>
          <w:rPr>
            <w:rFonts w:ascii="Calibri"/>
            <w:color w:val="171616"/>
            <w:sz w:val="16"/>
          </w:rPr>
          <w:t>Fight</w:t>
        </w:r>
        <w:r>
          <w:rPr>
            <w:rFonts w:ascii="Calibri"/>
            <w:color w:val="171616"/>
            <w:spacing w:val="-5"/>
            <w:sz w:val="16"/>
          </w:rPr>
          <w:t xml:space="preserve"> </w:t>
        </w:r>
        <w:r>
          <w:rPr>
            <w:rFonts w:ascii="Calibri"/>
            <w:color w:val="171616"/>
            <w:sz w:val="16"/>
          </w:rPr>
          <w:t>for</w:t>
        </w:r>
        <w:r>
          <w:rPr>
            <w:rFonts w:ascii="Calibri"/>
            <w:color w:val="171616"/>
            <w:spacing w:val="-6"/>
            <w:sz w:val="16"/>
          </w:rPr>
          <w:t xml:space="preserve"> </w:t>
        </w:r>
        <w:r>
          <w:rPr>
            <w:rFonts w:ascii="Calibri"/>
            <w:color w:val="171616"/>
            <w:sz w:val="16"/>
          </w:rPr>
          <w:t>Sight</w:t>
        </w:r>
        <w:r>
          <w:rPr>
            <w:rFonts w:ascii="Calibri"/>
            <w:color w:val="171616"/>
            <w:spacing w:val="-5"/>
            <w:sz w:val="16"/>
          </w:rPr>
          <w:t xml:space="preserve"> </w:t>
        </w:r>
        <w:r>
          <w:rPr>
            <w:rFonts w:ascii="Calibri"/>
            <w:color w:val="171616"/>
            <w:sz w:val="16"/>
          </w:rPr>
          <w:t>is</w:t>
        </w:r>
        <w:r>
          <w:rPr>
            <w:rFonts w:ascii="Calibri"/>
            <w:color w:val="171616"/>
            <w:spacing w:val="-2"/>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company</w:t>
        </w:r>
        <w:r>
          <w:rPr>
            <w:rFonts w:ascii="Calibri"/>
            <w:color w:val="171616"/>
            <w:spacing w:val="-3"/>
            <w:sz w:val="16"/>
          </w:rPr>
          <w:t xml:space="preserve"> </w:t>
        </w:r>
        <w:r>
          <w:rPr>
            <w:rFonts w:ascii="Calibri"/>
            <w:color w:val="171616"/>
            <w:sz w:val="16"/>
          </w:rPr>
          <w:t>limited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guarantee</w:t>
        </w:r>
        <w:r>
          <w:rPr>
            <w:rFonts w:ascii="Calibri"/>
            <w:color w:val="171616"/>
            <w:spacing w:val="-3"/>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4"/>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(Company</w:t>
        </w:r>
        <w:r>
          <w:rPr>
            <w:rFonts w:ascii="Calibri"/>
            <w:color w:val="171616"/>
            <w:spacing w:val="-5"/>
            <w:sz w:val="16"/>
          </w:rPr>
          <w:t xml:space="preserve"> </w:t>
        </w:r>
        <w:r>
          <w:rPr>
            <w:rFonts w:ascii="Calibri"/>
            <w:color w:val="171616"/>
            <w:spacing w:val="-2"/>
            <w:sz w:val="16"/>
          </w:rPr>
          <w:t xml:space="preserve">Number: </w:t>
        </w:r>
        <w:r>
          <w:rPr>
            <w:rFonts w:ascii="Calibri"/>
            <w:color w:val="171616"/>
            <w:sz w:val="16"/>
          </w:rPr>
          <w:t>05525503)</w:t>
        </w:r>
        <w:r>
          <w:rPr>
            <w:rFonts w:ascii="Calibri"/>
            <w:color w:val="171616"/>
            <w:spacing w:val="-8"/>
            <w:sz w:val="16"/>
          </w:rPr>
          <w:t xml:space="preserve"> </w:t>
        </w:r>
        <w:r>
          <w:rPr>
            <w:rFonts w:ascii="Calibri"/>
            <w:color w:val="171616"/>
            <w:sz w:val="16"/>
          </w:rPr>
          <w:t>and</w:t>
        </w:r>
        <w:r>
          <w:rPr>
            <w:rFonts w:ascii="Calibri"/>
            <w:color w:val="171616"/>
            <w:spacing w:val="-4"/>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3"/>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the</w:t>
        </w:r>
        <w:r>
          <w:rPr>
            <w:rFonts w:ascii="Calibri"/>
            <w:color w:val="171616"/>
            <w:spacing w:val="-5"/>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Commission</w:t>
        </w:r>
        <w:r>
          <w:rPr>
            <w:rFonts w:ascii="Calibri"/>
            <w:color w:val="171616"/>
            <w:spacing w:val="-4"/>
            <w:sz w:val="16"/>
          </w:rPr>
          <w:t xml:space="preserve"> </w:t>
        </w:r>
        <w:r>
          <w:rPr>
            <w:rFonts w:ascii="Calibri"/>
            <w:color w:val="171616"/>
            <w:sz w:val="16"/>
          </w:rPr>
          <w:t>for</w:t>
        </w:r>
        <w:r>
          <w:rPr>
            <w:rFonts w:ascii="Calibri"/>
            <w:color w:val="171616"/>
            <w:spacing w:val="-5"/>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and</w:t>
        </w:r>
        <w:r>
          <w:rPr>
            <w:rFonts w:ascii="Calibri"/>
            <w:color w:val="171616"/>
            <w:spacing w:val="-5"/>
            <w:sz w:val="16"/>
          </w:rPr>
          <w:t xml:space="preserve"> </w:t>
        </w:r>
        <w:r>
          <w:rPr>
            <w:rFonts w:ascii="Calibri"/>
            <w:color w:val="171616"/>
            <w:sz w:val="16"/>
          </w:rPr>
          <w:t>Wales</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Number:</w:t>
        </w:r>
        <w:r>
          <w:rPr>
            <w:rFonts w:ascii="Calibri"/>
            <w:color w:val="171616"/>
            <w:spacing w:val="-3"/>
            <w:sz w:val="16"/>
          </w:rPr>
          <w:t xml:space="preserve"> </w:t>
        </w:r>
        <w:r>
          <w:rPr>
            <w:rFonts w:ascii="Calibri"/>
            <w:color w:val="171616"/>
            <w:spacing w:val="-2"/>
            <w:sz w:val="16"/>
          </w:rPr>
          <w:t>1111438)</w:t>
        </w:r>
      </w:p>
      <w:p w14:paraId="4F75F492" w14:textId="77777777" w:rsidR="00512E41" w:rsidRDefault="00512E41" w:rsidP="00512E41">
        <w:pPr>
          <w:pStyle w:val="Footer"/>
          <w:pBdr>
            <w:top w:val="single" w:sz="4" w:space="1" w:color="D9D9D9" w:themeColor="background1" w:themeShade="D9"/>
            <w:left w:val="nil"/>
            <w:bottom w:val="nil"/>
            <w:right w:val="nil"/>
            <w:between w:val="nil"/>
            <w:bar w:val="nil"/>
          </w:pBdr>
          <w:spacing w:after="0"/>
          <w:jc w:val="right"/>
          <w:rPr>
            <w:color w:val="7F7F7F" w:themeColor="background1" w:themeShade="7F"/>
            <w:spacing w:val="60"/>
          </w:rPr>
        </w:pPr>
        <w:r w:rsidRPr="001A3CDF">
          <w:rPr>
            <w:rFonts w:ascii="Arial" w:hAnsi="Arial"/>
          </w:rPr>
          <w:fldChar w:fldCharType="begin"/>
        </w:r>
        <w:r w:rsidRPr="001A3CDF">
          <w:rPr>
            <w:rFonts w:ascii="Arial" w:hAnsi="Arial"/>
          </w:rPr>
          <w:instrText>PAGE   \* MERGEFORMAT</w:instrText>
        </w:r>
        <w:r w:rsidRPr="001A3CDF">
          <w:rPr>
            <w:rFonts w:ascii="Arial" w:hAnsi="Arial"/>
          </w:rPr>
          <w:fldChar w:fldCharType="separate"/>
        </w:r>
        <w:r>
          <w:rPr>
            <w:rFonts w:ascii="Arial" w:hAnsi="Arial"/>
          </w:rPr>
          <w:t>1</w:t>
        </w:r>
        <w:r w:rsidRPr="001A3CDF">
          <w:rPr>
            <w:rFonts w:ascii="Arial" w:hAnsi="Arial"/>
          </w:rPr>
          <w:fldChar w:fldCharType="end"/>
        </w:r>
        <w:r w:rsidRPr="001A3CDF">
          <w:rPr>
            <w:rFonts w:ascii="Arial" w:hAnsi="Arial"/>
          </w:rPr>
          <w:t xml:space="preserve"> | </w:t>
        </w:r>
        <w:r w:rsidRPr="001A3CDF">
          <w:rPr>
            <w:rFonts w:ascii="Arial" w:hAnsi="Arial"/>
            <w:color w:val="7F7F7F" w:themeColor="background1" w:themeShade="7F"/>
            <w:spacing w:val="60"/>
          </w:rPr>
          <w:t>Page</w:t>
        </w:r>
      </w:p>
    </w:sdtContent>
  </w:sdt>
  <w:p w14:paraId="4623FDE5" w14:textId="77777777" w:rsidR="00CC5D3E" w:rsidRPr="00512E41" w:rsidRDefault="00CC5D3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61B" w14:textId="4B63A614" w:rsidR="00CC5D3E" w:rsidRDefault="00CC5D3E">
    <w:pPr>
      <w:pStyle w:val="Footer"/>
    </w:pPr>
    <w:r>
      <w:t>Fight for Sight</w:t>
    </w:r>
  </w:p>
  <w:p w14:paraId="65139CA7" w14:textId="3C7B365A" w:rsidR="00CC5D3E" w:rsidRDefault="00CC5D3E">
    <w:pPr>
      <w:pStyle w:val="Footer"/>
    </w:pPr>
    <w:r>
      <w:t>18 Mansell St. London E1 8AA</w:t>
    </w:r>
  </w:p>
  <w:p w14:paraId="0F93E570" w14:textId="2E102FD4" w:rsidR="00CC5D3E" w:rsidRDefault="00CC5D3E">
    <w:pPr>
      <w:pStyle w:val="Footer"/>
    </w:pPr>
    <w:hyperlink r:id="rId1" w:history="1">
      <w:r w:rsidRPr="00D51A7D">
        <w:rPr>
          <w:rStyle w:val="Hyperlink"/>
        </w:rPr>
        <w:t>www.fightforsight.org.uk</w:t>
      </w:r>
    </w:hyperlink>
    <w:r>
      <w:t xml:space="preserve"> / Charity no 1111438</w:t>
    </w:r>
  </w:p>
  <w:p w14:paraId="2D59085A" w14:textId="77777777" w:rsidR="00CC5D3E" w:rsidRDefault="00CC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2CC3" w14:textId="77777777" w:rsidR="005616F5" w:rsidRDefault="005616F5" w:rsidP="00E048A4">
      <w:r>
        <w:separator/>
      </w:r>
    </w:p>
  </w:footnote>
  <w:footnote w:type="continuationSeparator" w:id="0">
    <w:p w14:paraId="02732DB2" w14:textId="77777777" w:rsidR="005616F5" w:rsidRDefault="005616F5" w:rsidP="00E048A4">
      <w:r>
        <w:continuationSeparator/>
      </w:r>
    </w:p>
  </w:footnote>
  <w:footnote w:type="continuationNotice" w:id="1">
    <w:p w14:paraId="587569AF" w14:textId="77777777" w:rsidR="005616F5" w:rsidRDefault="00561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52B0" w14:textId="77777777" w:rsidR="00B93967" w:rsidRDefault="00B9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2521" w14:textId="77777777" w:rsidR="003B75AE" w:rsidRDefault="003B75AE" w:rsidP="00E048A4">
    <w:pPr>
      <w:pStyle w:val="Header"/>
    </w:pPr>
    <w:r w:rsidRPr="003B75AE">
      <w:rPr>
        <w:noProof/>
      </w:rPr>
      <w:drawing>
        <wp:anchor distT="0" distB="0" distL="114300" distR="114300" simplePos="0" relativeHeight="251658241" behindDoc="1" locked="0" layoutInCell="1" allowOverlap="1" wp14:anchorId="522009B5" wp14:editId="32214A95">
          <wp:simplePos x="0" y="0"/>
          <wp:positionH relativeFrom="column">
            <wp:posOffset>5038001</wp:posOffset>
          </wp:positionH>
          <wp:positionV relativeFrom="paragraph">
            <wp:posOffset>-474277</wp:posOffset>
          </wp:positionV>
          <wp:extent cx="1588657" cy="1251284"/>
          <wp:effectExtent l="0" t="0" r="0" b="0"/>
          <wp:wrapNone/>
          <wp:docPr id="99706973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299D" w14:textId="77777777" w:rsidR="003B75AE" w:rsidRDefault="003B75AE" w:rsidP="00E048A4">
    <w:pPr>
      <w:pStyle w:val="Header"/>
    </w:pPr>
    <w:r>
      <w:rPr>
        <w:noProof/>
      </w:rPr>
      <w:drawing>
        <wp:anchor distT="0" distB="0" distL="114300" distR="114300" simplePos="0" relativeHeight="251658240" behindDoc="1" locked="0" layoutInCell="1" allowOverlap="1" wp14:anchorId="42370A33" wp14:editId="548F18B9">
          <wp:simplePos x="0" y="0"/>
          <wp:positionH relativeFrom="column">
            <wp:posOffset>5055457</wp:posOffset>
          </wp:positionH>
          <wp:positionV relativeFrom="paragraph">
            <wp:posOffset>-474278</wp:posOffset>
          </wp:positionV>
          <wp:extent cx="1618670" cy="1275347"/>
          <wp:effectExtent l="0" t="0" r="0" b="0"/>
          <wp:wrapNone/>
          <wp:docPr id="711826241"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LH6i02lq/5q0v" int2:id="F3m3gY9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288"/>
    <w:multiLevelType w:val="hybridMultilevel"/>
    <w:tmpl w:val="2E3626CC"/>
    <w:lvl w:ilvl="0" w:tplc="F2B4A71C">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555704"/>
    <w:multiLevelType w:val="hybridMultilevel"/>
    <w:tmpl w:val="E5D22918"/>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B3787"/>
    <w:multiLevelType w:val="hybridMultilevel"/>
    <w:tmpl w:val="E44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F42C3A"/>
    <w:multiLevelType w:val="hybridMultilevel"/>
    <w:tmpl w:val="5AF24CA2"/>
    <w:lvl w:ilvl="0" w:tplc="F2B4A71C">
      <w:start w:val="1"/>
      <w:numFmt w:val="bullet"/>
      <w:lvlText w:val=""/>
      <w:lvlJc w:val="left"/>
      <w:pPr>
        <w:ind w:left="786" w:hanging="360"/>
      </w:pPr>
      <w:rPr>
        <w:rFonts w:ascii="Symbol" w:hAnsi="Symbol" w:hint="default"/>
        <w:color w:val="6638D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772CD"/>
    <w:multiLevelType w:val="hybridMultilevel"/>
    <w:tmpl w:val="FE42D02C"/>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651B7"/>
    <w:multiLevelType w:val="hybridMultilevel"/>
    <w:tmpl w:val="4FCE1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106065"/>
    <w:multiLevelType w:val="hybridMultilevel"/>
    <w:tmpl w:val="8BD8723A"/>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5"/>
  </w:num>
  <w:num w:numId="2" w16cid:durableId="231817494">
    <w:abstractNumId w:val="1"/>
  </w:num>
  <w:num w:numId="3" w16cid:durableId="1710640866">
    <w:abstractNumId w:val="14"/>
  </w:num>
  <w:num w:numId="4" w16cid:durableId="294873217">
    <w:abstractNumId w:val="11"/>
  </w:num>
  <w:num w:numId="5" w16cid:durableId="759107763">
    <w:abstractNumId w:val="9"/>
  </w:num>
  <w:num w:numId="6" w16cid:durableId="885415179">
    <w:abstractNumId w:val="8"/>
  </w:num>
  <w:num w:numId="7" w16cid:durableId="572543812">
    <w:abstractNumId w:val="7"/>
  </w:num>
  <w:num w:numId="8" w16cid:durableId="1719861526">
    <w:abstractNumId w:val="4"/>
  </w:num>
  <w:num w:numId="9" w16cid:durableId="1249463078">
    <w:abstractNumId w:val="6"/>
  </w:num>
  <w:num w:numId="10" w16cid:durableId="2146969329">
    <w:abstractNumId w:val="0"/>
  </w:num>
  <w:num w:numId="11" w16cid:durableId="677999069">
    <w:abstractNumId w:val="13"/>
  </w:num>
  <w:num w:numId="12" w16cid:durableId="514467992">
    <w:abstractNumId w:val="2"/>
  </w:num>
  <w:num w:numId="13" w16cid:durableId="194387089">
    <w:abstractNumId w:val="12"/>
  </w:num>
  <w:num w:numId="14" w16cid:durableId="1760981921">
    <w:abstractNumId w:val="3"/>
  </w:num>
  <w:num w:numId="15" w16cid:durableId="97721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3E"/>
    <w:rsid w:val="000029F0"/>
    <w:rsid w:val="00020A61"/>
    <w:rsid w:val="00043D3D"/>
    <w:rsid w:val="00063A7F"/>
    <w:rsid w:val="00064B64"/>
    <w:rsid w:val="00073227"/>
    <w:rsid w:val="000A1AF0"/>
    <w:rsid w:val="000D16DA"/>
    <w:rsid w:val="000F1564"/>
    <w:rsid w:val="000F3500"/>
    <w:rsid w:val="0010090D"/>
    <w:rsid w:val="00121451"/>
    <w:rsid w:val="001541BA"/>
    <w:rsid w:val="0016158D"/>
    <w:rsid w:val="001A7036"/>
    <w:rsid w:val="001C1902"/>
    <w:rsid w:val="001C5425"/>
    <w:rsid w:val="001D4668"/>
    <w:rsid w:val="001E12B8"/>
    <w:rsid w:val="001E495B"/>
    <w:rsid w:val="001E766F"/>
    <w:rsid w:val="001E7DEB"/>
    <w:rsid w:val="0023311D"/>
    <w:rsid w:val="00234F24"/>
    <w:rsid w:val="00243065"/>
    <w:rsid w:val="00247705"/>
    <w:rsid w:val="00252073"/>
    <w:rsid w:val="00280AE7"/>
    <w:rsid w:val="00283F19"/>
    <w:rsid w:val="002C1E9E"/>
    <w:rsid w:val="002E6243"/>
    <w:rsid w:val="002F77D1"/>
    <w:rsid w:val="00344189"/>
    <w:rsid w:val="0035664A"/>
    <w:rsid w:val="003816DE"/>
    <w:rsid w:val="00387030"/>
    <w:rsid w:val="00394AFD"/>
    <w:rsid w:val="003B75AE"/>
    <w:rsid w:val="003C3CF6"/>
    <w:rsid w:val="003D175B"/>
    <w:rsid w:val="003D6329"/>
    <w:rsid w:val="003E420A"/>
    <w:rsid w:val="003E44C3"/>
    <w:rsid w:val="00424C27"/>
    <w:rsid w:val="00445C35"/>
    <w:rsid w:val="00457466"/>
    <w:rsid w:val="004608FC"/>
    <w:rsid w:val="004B4FCA"/>
    <w:rsid w:val="004D728F"/>
    <w:rsid w:val="004F0EB8"/>
    <w:rsid w:val="00502802"/>
    <w:rsid w:val="00512E41"/>
    <w:rsid w:val="00513420"/>
    <w:rsid w:val="0054315B"/>
    <w:rsid w:val="0054770B"/>
    <w:rsid w:val="005616F5"/>
    <w:rsid w:val="005732C7"/>
    <w:rsid w:val="00573684"/>
    <w:rsid w:val="00591F64"/>
    <w:rsid w:val="00595FC2"/>
    <w:rsid w:val="005A3227"/>
    <w:rsid w:val="005B0067"/>
    <w:rsid w:val="005F2C36"/>
    <w:rsid w:val="006976B5"/>
    <w:rsid w:val="006B3C47"/>
    <w:rsid w:val="006C2D30"/>
    <w:rsid w:val="006D5ADA"/>
    <w:rsid w:val="007055DE"/>
    <w:rsid w:val="00706A1B"/>
    <w:rsid w:val="0071332D"/>
    <w:rsid w:val="0071B5BC"/>
    <w:rsid w:val="00727C26"/>
    <w:rsid w:val="007353DE"/>
    <w:rsid w:val="00775B05"/>
    <w:rsid w:val="00783E0B"/>
    <w:rsid w:val="007A55C8"/>
    <w:rsid w:val="007E3A8A"/>
    <w:rsid w:val="007F254E"/>
    <w:rsid w:val="007F268E"/>
    <w:rsid w:val="0081153C"/>
    <w:rsid w:val="00820AC1"/>
    <w:rsid w:val="008251DB"/>
    <w:rsid w:val="00844678"/>
    <w:rsid w:val="00844CF8"/>
    <w:rsid w:val="00846C65"/>
    <w:rsid w:val="00871BBD"/>
    <w:rsid w:val="008B2AF1"/>
    <w:rsid w:val="008B3F1C"/>
    <w:rsid w:val="008C733B"/>
    <w:rsid w:val="008F6388"/>
    <w:rsid w:val="009200F9"/>
    <w:rsid w:val="009215E1"/>
    <w:rsid w:val="00931077"/>
    <w:rsid w:val="00965197"/>
    <w:rsid w:val="009709C3"/>
    <w:rsid w:val="009B20B9"/>
    <w:rsid w:val="009B424A"/>
    <w:rsid w:val="009D07D0"/>
    <w:rsid w:val="009F7CE1"/>
    <w:rsid w:val="00A01A65"/>
    <w:rsid w:val="00A72066"/>
    <w:rsid w:val="00AB532D"/>
    <w:rsid w:val="00AB5E2C"/>
    <w:rsid w:val="00AC216F"/>
    <w:rsid w:val="00AC7798"/>
    <w:rsid w:val="00AD124D"/>
    <w:rsid w:val="00AD2A55"/>
    <w:rsid w:val="00B17894"/>
    <w:rsid w:val="00B27E4E"/>
    <w:rsid w:val="00B40BC2"/>
    <w:rsid w:val="00B774B1"/>
    <w:rsid w:val="00B85765"/>
    <w:rsid w:val="00B93967"/>
    <w:rsid w:val="00BA15DE"/>
    <w:rsid w:val="00BA6133"/>
    <w:rsid w:val="00BF0AB4"/>
    <w:rsid w:val="00BF0C1F"/>
    <w:rsid w:val="00C054FA"/>
    <w:rsid w:val="00C308AC"/>
    <w:rsid w:val="00C417F0"/>
    <w:rsid w:val="00C4775D"/>
    <w:rsid w:val="00C50DAD"/>
    <w:rsid w:val="00C53324"/>
    <w:rsid w:val="00C57EFC"/>
    <w:rsid w:val="00C75B39"/>
    <w:rsid w:val="00C86E46"/>
    <w:rsid w:val="00C875BE"/>
    <w:rsid w:val="00CA1682"/>
    <w:rsid w:val="00CC5D3E"/>
    <w:rsid w:val="00CD1E7F"/>
    <w:rsid w:val="00CF4C76"/>
    <w:rsid w:val="00D0162F"/>
    <w:rsid w:val="00D1194E"/>
    <w:rsid w:val="00D17C46"/>
    <w:rsid w:val="00D31CE4"/>
    <w:rsid w:val="00D4075A"/>
    <w:rsid w:val="00D5028A"/>
    <w:rsid w:val="00D54FA6"/>
    <w:rsid w:val="00D714AB"/>
    <w:rsid w:val="00D81CBC"/>
    <w:rsid w:val="00D86BC2"/>
    <w:rsid w:val="00DA239D"/>
    <w:rsid w:val="00DA25DF"/>
    <w:rsid w:val="00DA6854"/>
    <w:rsid w:val="00DB7834"/>
    <w:rsid w:val="00DE0DE1"/>
    <w:rsid w:val="00DE341D"/>
    <w:rsid w:val="00DF1E49"/>
    <w:rsid w:val="00E048A4"/>
    <w:rsid w:val="00E44D04"/>
    <w:rsid w:val="00E47ECE"/>
    <w:rsid w:val="00E64458"/>
    <w:rsid w:val="00E822F2"/>
    <w:rsid w:val="00E82BE9"/>
    <w:rsid w:val="00E97957"/>
    <w:rsid w:val="00EC087D"/>
    <w:rsid w:val="00EC4CEA"/>
    <w:rsid w:val="00EF67D0"/>
    <w:rsid w:val="00F17418"/>
    <w:rsid w:val="00F175E2"/>
    <w:rsid w:val="00F30C12"/>
    <w:rsid w:val="00F716DF"/>
    <w:rsid w:val="00F75E14"/>
    <w:rsid w:val="00F858B7"/>
    <w:rsid w:val="00F96AF0"/>
    <w:rsid w:val="00FA28E7"/>
    <w:rsid w:val="00FB5EB4"/>
    <w:rsid w:val="00FD1BDA"/>
    <w:rsid w:val="00FE3CC1"/>
    <w:rsid w:val="04CF5336"/>
    <w:rsid w:val="070E16D1"/>
    <w:rsid w:val="0CA676B2"/>
    <w:rsid w:val="0E6B82EE"/>
    <w:rsid w:val="0FA969AB"/>
    <w:rsid w:val="0FB9BC71"/>
    <w:rsid w:val="0FEE8711"/>
    <w:rsid w:val="136CAB5F"/>
    <w:rsid w:val="17395304"/>
    <w:rsid w:val="18AB7B0B"/>
    <w:rsid w:val="18EAF38C"/>
    <w:rsid w:val="1B4DD52A"/>
    <w:rsid w:val="1DEE6E11"/>
    <w:rsid w:val="1E976C45"/>
    <w:rsid w:val="209A9F76"/>
    <w:rsid w:val="2163C990"/>
    <w:rsid w:val="221B7B06"/>
    <w:rsid w:val="2B2FF851"/>
    <w:rsid w:val="2D58E457"/>
    <w:rsid w:val="300BFE01"/>
    <w:rsid w:val="31DFB366"/>
    <w:rsid w:val="32471E97"/>
    <w:rsid w:val="325A795F"/>
    <w:rsid w:val="3266F596"/>
    <w:rsid w:val="33DA5E87"/>
    <w:rsid w:val="3602A708"/>
    <w:rsid w:val="3930EBBE"/>
    <w:rsid w:val="3A283214"/>
    <w:rsid w:val="3B8B66BD"/>
    <w:rsid w:val="3CB426AE"/>
    <w:rsid w:val="3F7D7D07"/>
    <w:rsid w:val="427ABCBA"/>
    <w:rsid w:val="431AEDFF"/>
    <w:rsid w:val="46E14BC2"/>
    <w:rsid w:val="497A0FAE"/>
    <w:rsid w:val="4A05B124"/>
    <w:rsid w:val="4A05EE9F"/>
    <w:rsid w:val="4ACBDA83"/>
    <w:rsid w:val="4AD61244"/>
    <w:rsid w:val="4F8312C1"/>
    <w:rsid w:val="529FA9EF"/>
    <w:rsid w:val="52A9A300"/>
    <w:rsid w:val="544371FC"/>
    <w:rsid w:val="54E51078"/>
    <w:rsid w:val="56FC1857"/>
    <w:rsid w:val="5798CD45"/>
    <w:rsid w:val="59320162"/>
    <w:rsid w:val="59DF66C8"/>
    <w:rsid w:val="5C685991"/>
    <w:rsid w:val="5C69FC4E"/>
    <w:rsid w:val="61A29610"/>
    <w:rsid w:val="6687060A"/>
    <w:rsid w:val="67CE9CF6"/>
    <w:rsid w:val="69049A5B"/>
    <w:rsid w:val="693FA800"/>
    <w:rsid w:val="6A39C687"/>
    <w:rsid w:val="6B8E7709"/>
    <w:rsid w:val="6BD1F98D"/>
    <w:rsid w:val="6E0C215D"/>
    <w:rsid w:val="6EA75CAD"/>
    <w:rsid w:val="6F3CDC0D"/>
    <w:rsid w:val="72DC1D91"/>
    <w:rsid w:val="7458DB91"/>
    <w:rsid w:val="75F53C9D"/>
    <w:rsid w:val="787A2F30"/>
    <w:rsid w:val="78F9A4FD"/>
    <w:rsid w:val="79B7FCD3"/>
    <w:rsid w:val="7A9A9389"/>
    <w:rsid w:val="7BAFA4FB"/>
    <w:rsid w:val="7BF80D5F"/>
    <w:rsid w:val="7F86AE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2BD4"/>
  <w15:chartTrackingRefBased/>
  <w15:docId w15:val="{F5EC4D79-6115-4A0C-8DAF-DDC05A88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5E2"/>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F175E2"/>
  </w:style>
  <w:style w:type="character" w:customStyle="1" w:styleId="eop">
    <w:name w:val="eop"/>
    <w:basedOn w:val="DefaultParagraphFont"/>
    <w:rsid w:val="00F1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93669039">
          <w:marLeft w:val="907"/>
          <w:marRight w:val="0"/>
          <w:marTop w:val="0"/>
          <w:marBottom w:val="180"/>
          <w:divBdr>
            <w:top w:val="none" w:sz="0" w:space="0" w:color="auto"/>
            <w:left w:val="none" w:sz="0" w:space="0" w:color="auto"/>
            <w:bottom w:val="none" w:sz="0" w:space="0" w:color="auto"/>
            <w:right w:val="none" w:sz="0" w:space="0" w:color="auto"/>
          </w:divBdr>
        </w:div>
        <w:div w:id="1073743902">
          <w:marLeft w:val="907"/>
          <w:marRight w:val="0"/>
          <w:marTop w:val="0"/>
          <w:marBottom w:val="180"/>
          <w:divBdr>
            <w:top w:val="none" w:sz="0" w:space="0" w:color="auto"/>
            <w:left w:val="none" w:sz="0" w:space="0" w:color="auto"/>
            <w:bottom w:val="none" w:sz="0" w:space="0" w:color="auto"/>
            <w:right w:val="none" w:sz="0" w:space="0" w:color="auto"/>
          </w:divBdr>
        </w:div>
      </w:divsChild>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ightforsight.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eetKhare\OneDrive%20-%20Fight%20For%20Sight\Team%20HR\PARTNERSHIPS%20ASST\Partnerships%20Asst%20-%20Job%20Description%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E9CAB-D22A-4ECE-802B-9BA4834F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F2605-C8C3-4769-B6A7-BB6A7AB968D8}">
  <ds:schemaRefs>
    <ds:schemaRef ds:uri="http://schemas.microsoft.com/sharepoint/events"/>
  </ds:schemaRefs>
</ds:datastoreItem>
</file>

<file path=customXml/itemProps3.xml><?xml version="1.0" encoding="utf-8"?>
<ds:datastoreItem xmlns:ds="http://schemas.openxmlformats.org/officeDocument/2006/customXml" ds:itemID="{0B7ABB5A-A2AF-4EE5-87FB-0E8EB852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Partnerships Asst - Job Description Aug 2024.dotx</Template>
  <TotalTime>4</TotalTime>
  <Pages>8</Pages>
  <Words>1794</Words>
  <Characters>10227</Characters>
  <Application>Microsoft Office Word</Application>
  <DocSecurity>6</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Khare</dc:creator>
  <cp:keywords/>
  <dc:description/>
  <cp:lastModifiedBy>Phil Beaven</cp:lastModifiedBy>
  <cp:revision>2</cp:revision>
  <dcterms:created xsi:type="dcterms:W3CDTF">2025-04-01T10:06:00Z</dcterms:created>
  <dcterms:modified xsi:type="dcterms:W3CDTF">2025-04-01T10:06:00Z</dcterms:modified>
</cp:coreProperties>
</file>